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67B4" w14:textId="3E657AFC" w:rsidR="005016D5" w:rsidRPr="00042F8B" w:rsidRDefault="00042F8B" w:rsidP="005016D5">
      <w:pPr>
        <w:spacing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Trigon</w:t>
      </w:r>
      <w:r w:rsidR="00AC6B35">
        <w:rPr>
          <w:rFonts w:ascii="Arial" w:hAnsi="Arial" w:cs="Arial"/>
          <w:b/>
          <w:color w:val="000000" w:themeColor="text1"/>
        </w:rPr>
        <w:t>: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AC6B35">
        <w:rPr>
          <w:rFonts w:ascii="Arial" w:hAnsi="Arial" w:cs="Arial"/>
          <w:b/>
          <w:color w:val="000000" w:themeColor="text1"/>
        </w:rPr>
        <w:t>W</w:t>
      </w:r>
      <w:r>
        <w:rPr>
          <w:rFonts w:ascii="Arial" w:hAnsi="Arial" w:cs="Arial"/>
          <w:b/>
          <w:color w:val="000000" w:themeColor="text1"/>
        </w:rPr>
        <w:t xml:space="preserve">enn </w:t>
      </w:r>
      <w:r w:rsidR="000A7323">
        <w:rPr>
          <w:rFonts w:ascii="Arial" w:hAnsi="Arial" w:cs="Arial"/>
          <w:b/>
          <w:color w:val="000000" w:themeColor="text1"/>
        </w:rPr>
        <w:t xml:space="preserve">die </w:t>
      </w:r>
      <w:r>
        <w:rPr>
          <w:rFonts w:ascii="Arial" w:hAnsi="Arial" w:cs="Arial"/>
          <w:b/>
          <w:color w:val="000000" w:themeColor="text1"/>
        </w:rPr>
        <w:t>Freiheit grenzenlos ist</w:t>
      </w:r>
    </w:p>
    <w:p w14:paraId="546F0EE0" w14:textId="77777777" w:rsidR="00D60301" w:rsidRPr="00042F8B" w:rsidRDefault="00D60301" w:rsidP="00D60301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39A80D7" w14:textId="7B558DCB" w:rsidR="00D60301" w:rsidRPr="0030178C" w:rsidRDefault="00042F8B" w:rsidP="00AC6B35">
      <w:pPr>
        <w:spacing w:line="360" w:lineRule="auto"/>
        <w:ind w:right="-427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Mit der innovativen Eckschranklösung setzt Ninka </w:t>
      </w:r>
      <w:r w:rsidR="00AC6B35">
        <w:rPr>
          <w:rFonts w:ascii="Arial" w:hAnsi="Arial" w:cs="Arial"/>
          <w:b/>
          <w:color w:val="000000" w:themeColor="text1"/>
        </w:rPr>
        <w:t xml:space="preserve">neue </w:t>
      </w:r>
      <w:r>
        <w:rPr>
          <w:rFonts w:ascii="Arial" w:hAnsi="Arial" w:cs="Arial"/>
          <w:b/>
          <w:color w:val="000000" w:themeColor="text1"/>
        </w:rPr>
        <w:t xml:space="preserve">Maßstäbe </w:t>
      </w:r>
      <w:r w:rsidR="00AC6B35">
        <w:rPr>
          <w:rFonts w:ascii="Arial" w:hAnsi="Arial" w:cs="Arial"/>
          <w:b/>
          <w:color w:val="000000" w:themeColor="text1"/>
        </w:rPr>
        <w:t xml:space="preserve">für </w:t>
      </w:r>
      <w:r>
        <w:rPr>
          <w:rFonts w:ascii="Arial" w:hAnsi="Arial" w:cs="Arial"/>
          <w:b/>
          <w:color w:val="000000" w:themeColor="text1"/>
        </w:rPr>
        <w:t>Industrie- und Endkunden</w:t>
      </w:r>
    </w:p>
    <w:p w14:paraId="194D8D4D" w14:textId="77777777" w:rsidR="00D60301" w:rsidRPr="0030178C" w:rsidRDefault="00D60301" w:rsidP="005016D5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00FD50B" w14:textId="2D0AD6C9" w:rsidR="00AC6B35" w:rsidRPr="00AC6B35" w:rsidRDefault="00AC6B35" w:rsidP="00AC6B35">
      <w:pPr>
        <w:pStyle w:val="Textkrper3"/>
        <w:ind w:right="-285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 xml:space="preserve">Highlight der kürzlich abgeschlossenen </w:t>
      </w:r>
      <w:r w:rsidRPr="00AC6B35">
        <w:rPr>
          <w:b/>
          <w:color w:val="000000" w:themeColor="text1"/>
          <w:szCs w:val="22"/>
        </w:rPr>
        <w:t xml:space="preserve">„innovations tage“ </w:t>
      </w:r>
      <w:r>
        <w:rPr>
          <w:b/>
          <w:color w:val="000000" w:themeColor="text1"/>
          <w:szCs w:val="22"/>
        </w:rPr>
        <w:t xml:space="preserve">der Ninkaplast GmbH (Bad Salzuflen) ist </w:t>
      </w:r>
      <w:r w:rsidRPr="00AC6B35">
        <w:rPr>
          <w:b/>
          <w:color w:val="000000" w:themeColor="text1"/>
          <w:szCs w:val="22"/>
        </w:rPr>
        <w:t xml:space="preserve">die </w:t>
      </w:r>
      <w:r>
        <w:rPr>
          <w:b/>
          <w:color w:val="000000" w:themeColor="text1"/>
          <w:szCs w:val="22"/>
        </w:rPr>
        <w:t xml:space="preserve">neue </w:t>
      </w:r>
      <w:r w:rsidRPr="00AC6B35">
        <w:rPr>
          <w:b/>
          <w:color w:val="000000" w:themeColor="text1"/>
          <w:szCs w:val="22"/>
        </w:rPr>
        <w:t xml:space="preserve">Eckschranklösung Trigon, die mit maximaler Innenraumnutzung, natürlich-organischem Design, atemberaubender Silhouette, edlen Oberflächen- und Farbdetails sowie außergewöhnlichen </w:t>
      </w:r>
      <w:r>
        <w:rPr>
          <w:b/>
          <w:color w:val="000000" w:themeColor="text1"/>
          <w:szCs w:val="22"/>
        </w:rPr>
        <w:t>technischen Feature</w:t>
      </w:r>
      <w:r w:rsidR="00F06A5D">
        <w:rPr>
          <w:b/>
          <w:color w:val="000000" w:themeColor="text1"/>
          <w:szCs w:val="22"/>
        </w:rPr>
        <w:t>s</w:t>
      </w:r>
      <w:r>
        <w:rPr>
          <w:b/>
          <w:color w:val="000000" w:themeColor="text1"/>
          <w:szCs w:val="22"/>
        </w:rPr>
        <w:t xml:space="preserve"> begeistert. Im besonderen Fokus: </w:t>
      </w:r>
      <w:r w:rsidR="00F06A5D">
        <w:rPr>
          <w:b/>
          <w:color w:val="000000" w:themeColor="text1"/>
          <w:szCs w:val="22"/>
        </w:rPr>
        <w:t>K</w:t>
      </w:r>
      <w:r>
        <w:rPr>
          <w:b/>
          <w:color w:val="000000" w:themeColor="text1"/>
          <w:szCs w:val="22"/>
        </w:rPr>
        <w:t>urze Montagezeit, leichtes Handling, werkzeuglose Höhen-Verstellbarkeit und hohe Belastbarkeit.</w:t>
      </w:r>
    </w:p>
    <w:p w14:paraId="6A6CCD34" w14:textId="77777777" w:rsidR="00AC6B35" w:rsidRPr="00AC6B35" w:rsidRDefault="00AC6B35" w:rsidP="00AC6B35">
      <w:pPr>
        <w:pStyle w:val="Textkrper3"/>
        <w:rPr>
          <w:b/>
          <w:color w:val="000000" w:themeColor="text1"/>
          <w:sz w:val="16"/>
          <w:szCs w:val="16"/>
        </w:rPr>
      </w:pPr>
      <w:bookmarkStart w:id="0" w:name="_Hlk77585611"/>
    </w:p>
    <w:bookmarkEnd w:id="0"/>
    <w:p w14:paraId="3144F318" w14:textId="6330432A" w:rsidR="00661529" w:rsidRDefault="00AC6B35" w:rsidP="00371E0F">
      <w:pPr>
        <w:pStyle w:val="Textkrper3"/>
        <w:ind w:right="-143"/>
        <w:rPr>
          <w:bCs/>
          <w:color w:val="000000" w:themeColor="text1"/>
          <w:szCs w:val="22"/>
        </w:rPr>
      </w:pPr>
      <w:r w:rsidRPr="00AC6B35">
        <w:rPr>
          <w:bCs/>
          <w:color w:val="000000" w:themeColor="text1"/>
          <w:szCs w:val="22"/>
        </w:rPr>
        <w:t xml:space="preserve">Ziel aller Entwicklungsarbeiten aus dem Hause Ninka ist der ganzheitliche Ansatz, Kunden frische Impulse für innovative </w:t>
      </w:r>
      <w:r w:rsidR="0062657F">
        <w:rPr>
          <w:bCs/>
          <w:color w:val="000000" w:themeColor="text1"/>
          <w:szCs w:val="22"/>
        </w:rPr>
        <w:t>Küchenmöbel</w:t>
      </w:r>
      <w:r w:rsidRPr="00AC6B35">
        <w:rPr>
          <w:bCs/>
          <w:color w:val="000000" w:themeColor="text1"/>
          <w:szCs w:val="22"/>
        </w:rPr>
        <w:t xml:space="preserve">, für nachhaltige Erfolgsperspektiven und zur Kostenreduktion bei Herstellungs- </w:t>
      </w:r>
      <w:r w:rsidR="0062657F">
        <w:rPr>
          <w:bCs/>
          <w:color w:val="000000" w:themeColor="text1"/>
          <w:szCs w:val="22"/>
        </w:rPr>
        <w:t>und</w:t>
      </w:r>
      <w:r w:rsidRPr="00AC6B35">
        <w:rPr>
          <w:bCs/>
          <w:color w:val="000000" w:themeColor="text1"/>
          <w:szCs w:val="22"/>
        </w:rPr>
        <w:t xml:space="preserve"> Montageprozessen zu geben. Nach „Qanto“ – der smarten Plug-In-Lösung mit elektromotorisch ein- bzw. ausfahrbaren Böden – heißt die begeisternde Produktpremiere des Jahres 2021 „TRIGON“</w:t>
      </w:r>
      <w:r w:rsidR="00661529">
        <w:rPr>
          <w:bCs/>
          <w:color w:val="000000" w:themeColor="text1"/>
          <w:szCs w:val="22"/>
        </w:rPr>
        <w:t>.</w:t>
      </w:r>
    </w:p>
    <w:p w14:paraId="5A9714AE" w14:textId="77777777" w:rsidR="00F4443E" w:rsidRPr="00AC6B35" w:rsidRDefault="00F4443E" w:rsidP="00F4443E">
      <w:pPr>
        <w:pStyle w:val="Textkrper3"/>
        <w:rPr>
          <w:b/>
          <w:color w:val="000000" w:themeColor="text1"/>
          <w:sz w:val="16"/>
          <w:szCs w:val="16"/>
        </w:rPr>
      </w:pPr>
    </w:p>
    <w:p w14:paraId="51E62EF6" w14:textId="34C337B0" w:rsidR="0093781A" w:rsidRPr="00366EF3" w:rsidRDefault="00366EF3" w:rsidP="00AC6B35">
      <w:pPr>
        <w:pStyle w:val="Textkrper3"/>
        <w:rPr>
          <w:b/>
          <w:color w:val="000000" w:themeColor="text1"/>
          <w:szCs w:val="22"/>
        </w:rPr>
      </w:pPr>
      <w:r w:rsidRPr="00366EF3">
        <w:rPr>
          <w:b/>
          <w:color w:val="000000" w:themeColor="text1"/>
          <w:szCs w:val="22"/>
        </w:rPr>
        <w:t xml:space="preserve">Vormontiert für noch schnelleren </w:t>
      </w:r>
      <w:r>
        <w:rPr>
          <w:b/>
          <w:color w:val="000000" w:themeColor="text1"/>
          <w:szCs w:val="22"/>
        </w:rPr>
        <w:t>Ein</w:t>
      </w:r>
      <w:r w:rsidRPr="00366EF3">
        <w:rPr>
          <w:b/>
          <w:color w:val="000000" w:themeColor="text1"/>
          <w:szCs w:val="22"/>
        </w:rPr>
        <w:t>bau</w:t>
      </w:r>
    </w:p>
    <w:p w14:paraId="6E124F82" w14:textId="77777777" w:rsidR="0093781A" w:rsidRPr="0093781A" w:rsidRDefault="0093781A" w:rsidP="00AC6B35">
      <w:pPr>
        <w:pStyle w:val="Textkrper3"/>
        <w:rPr>
          <w:bCs/>
          <w:color w:val="000000" w:themeColor="text1"/>
          <w:sz w:val="16"/>
          <w:szCs w:val="16"/>
        </w:rPr>
      </w:pPr>
    </w:p>
    <w:p w14:paraId="6627672C" w14:textId="05C7A0EB" w:rsidR="00661529" w:rsidRDefault="00661529" w:rsidP="00AC6B35">
      <w:pPr>
        <w:pStyle w:val="Textkrper3"/>
        <w:rPr>
          <w:szCs w:val="22"/>
        </w:rPr>
      </w:pPr>
      <w:r w:rsidRPr="00F06A5D">
        <w:rPr>
          <w:bCs/>
          <w:color w:val="000000" w:themeColor="text1"/>
          <w:szCs w:val="22"/>
        </w:rPr>
        <w:t>D</w:t>
      </w:r>
      <w:r w:rsidR="00AC6B35" w:rsidRPr="00F06A5D">
        <w:rPr>
          <w:bCs/>
          <w:color w:val="000000" w:themeColor="text1"/>
          <w:szCs w:val="22"/>
        </w:rPr>
        <w:t>ie</w:t>
      </w:r>
      <w:r w:rsidRPr="00F06A5D">
        <w:rPr>
          <w:bCs/>
          <w:color w:val="000000" w:themeColor="text1"/>
          <w:szCs w:val="22"/>
        </w:rPr>
        <w:t xml:space="preserve">se </w:t>
      </w:r>
      <w:r w:rsidR="00AC6B35" w:rsidRPr="00F06A5D">
        <w:rPr>
          <w:bCs/>
          <w:color w:val="000000" w:themeColor="text1"/>
          <w:szCs w:val="22"/>
        </w:rPr>
        <w:t xml:space="preserve">neue und rundum einzigartige Eckschranklösung </w:t>
      </w:r>
      <w:r w:rsidRPr="00F06A5D">
        <w:rPr>
          <w:bCs/>
          <w:color w:val="000000" w:themeColor="text1"/>
          <w:szCs w:val="22"/>
        </w:rPr>
        <w:t>„</w:t>
      </w:r>
      <w:r w:rsidR="00AC6B35" w:rsidRPr="00F06A5D">
        <w:rPr>
          <w:bCs/>
          <w:color w:val="000000" w:themeColor="text1"/>
          <w:szCs w:val="22"/>
        </w:rPr>
        <w:t>aus einem Guss</w:t>
      </w:r>
      <w:r w:rsidRPr="00F06A5D">
        <w:rPr>
          <w:bCs/>
          <w:color w:val="000000" w:themeColor="text1"/>
          <w:szCs w:val="22"/>
        </w:rPr>
        <w:t>“</w:t>
      </w:r>
      <w:r w:rsidR="00E22895" w:rsidRPr="00F06A5D">
        <w:rPr>
          <w:bCs/>
          <w:color w:val="000000" w:themeColor="text1"/>
          <w:szCs w:val="22"/>
        </w:rPr>
        <w:t xml:space="preserve"> wird </w:t>
      </w:r>
      <w:r w:rsidRPr="00F06A5D">
        <w:rPr>
          <w:bCs/>
          <w:color w:val="000000" w:themeColor="text1"/>
          <w:szCs w:val="22"/>
        </w:rPr>
        <w:t>in vormontierten Baugruppen</w:t>
      </w:r>
      <w:r w:rsidR="00E22895" w:rsidRPr="00F06A5D">
        <w:rPr>
          <w:bCs/>
          <w:color w:val="000000" w:themeColor="text1"/>
          <w:szCs w:val="22"/>
        </w:rPr>
        <w:t xml:space="preserve"> geliefert</w:t>
      </w:r>
      <w:r w:rsidRPr="00F06A5D">
        <w:rPr>
          <w:bCs/>
          <w:color w:val="000000" w:themeColor="text1"/>
          <w:szCs w:val="22"/>
        </w:rPr>
        <w:t>,</w:t>
      </w:r>
      <w:r>
        <w:rPr>
          <w:bCs/>
          <w:color w:val="000000" w:themeColor="text1"/>
          <w:szCs w:val="22"/>
        </w:rPr>
        <w:t xml:space="preserve"> was die Montagezeiten bei OEM-Kunden aus der Küchenmöbelindustrie nachweislich verkürzt. </w:t>
      </w:r>
      <w:r>
        <w:rPr>
          <w:szCs w:val="22"/>
        </w:rPr>
        <w:t xml:space="preserve">Herzstück ist ein einheitlicher Beschlag, der für alle Ausführungen und Schrankbreiten zum Einsatz kommt. </w:t>
      </w:r>
    </w:p>
    <w:p w14:paraId="71014ECB" w14:textId="77777777" w:rsidR="00F4443E" w:rsidRPr="00AC6B35" w:rsidRDefault="00F4443E" w:rsidP="00F4443E">
      <w:pPr>
        <w:pStyle w:val="Textkrper3"/>
        <w:rPr>
          <w:b/>
          <w:color w:val="000000" w:themeColor="text1"/>
          <w:sz w:val="16"/>
          <w:szCs w:val="16"/>
        </w:rPr>
      </w:pPr>
    </w:p>
    <w:p w14:paraId="4F328A9A" w14:textId="4CB2A525" w:rsidR="002550A9" w:rsidRPr="00AC6B35" w:rsidRDefault="00661529" w:rsidP="00371E0F">
      <w:pPr>
        <w:pStyle w:val="Textkrper3"/>
        <w:ind w:right="-285"/>
        <w:rPr>
          <w:bCs/>
          <w:szCs w:val="22"/>
        </w:rPr>
      </w:pPr>
      <w:r>
        <w:rPr>
          <w:szCs w:val="22"/>
        </w:rPr>
        <w:t>Gemeinsam mit edlen, in einem Prozess hergestellten und somit fugenlosen Dreh-Schub-Böden sorgt er für maximale Raumnutzung in Unterschränken. Jeder der Böden ist mit bis zu 25 kg hoch belastbar. Ein sehr nützlicher Mehrwert des System</w:t>
      </w:r>
      <w:r w:rsidR="00F06A5D">
        <w:rPr>
          <w:szCs w:val="22"/>
        </w:rPr>
        <w:t>s</w:t>
      </w:r>
      <w:r>
        <w:rPr>
          <w:szCs w:val="22"/>
        </w:rPr>
        <w:t xml:space="preserve"> ist die dritte Boden-Ebene unmittelbar unter der Arbeitsplatte, d</w:t>
      </w:r>
      <w:r w:rsidR="00F06A5D">
        <w:rPr>
          <w:szCs w:val="22"/>
        </w:rPr>
        <w:t>ie</w:t>
      </w:r>
      <w:r w:rsidR="0062657F">
        <w:rPr>
          <w:szCs w:val="22"/>
        </w:rPr>
        <w:t xml:space="preserve"> auch</w:t>
      </w:r>
      <w:r w:rsidR="00F06A5D">
        <w:rPr>
          <w:szCs w:val="22"/>
        </w:rPr>
        <w:t xml:space="preserve"> als Besteckablage dien</w:t>
      </w:r>
      <w:r>
        <w:rPr>
          <w:szCs w:val="22"/>
        </w:rPr>
        <w:t>en kann.</w:t>
      </w:r>
    </w:p>
    <w:p w14:paraId="60FC28A9" w14:textId="042CFEC1" w:rsidR="0082185A" w:rsidRDefault="0082185A" w:rsidP="0082185A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D35F001" w14:textId="78D746A7" w:rsidR="00366EF3" w:rsidRPr="00366EF3" w:rsidRDefault="00366EF3" w:rsidP="0082185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Werkzeuglos, stufenlos, alternativlos...</w:t>
      </w:r>
    </w:p>
    <w:p w14:paraId="5E8ACA3C" w14:textId="77777777" w:rsidR="00366EF3" w:rsidRPr="00E10327" w:rsidRDefault="00366EF3" w:rsidP="0082185A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59F48C9" w14:textId="41E73950" w:rsidR="00042F8B" w:rsidRDefault="00661529" w:rsidP="00042F8B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 einzigartige konzeptionelle Durchdringung der Konstruktion</w:t>
      </w:r>
      <w:r w:rsidR="00D85055">
        <w:rPr>
          <w:rFonts w:ascii="Arial" w:hAnsi="Arial" w:cs="Arial"/>
          <w:bCs/>
          <w:sz w:val="22"/>
          <w:szCs w:val="22"/>
        </w:rPr>
        <w:t xml:space="preserve"> ermöglicht ein Maximum an persönlichen Anpassungen. Nicht nur, dass die einzelnen Böden von Hand ganz leicht vom Beschlag zu lösen und wieder zu p</w:t>
      </w:r>
      <w:r w:rsidR="0062657F">
        <w:rPr>
          <w:rFonts w:ascii="Arial" w:hAnsi="Arial" w:cs="Arial"/>
          <w:bCs/>
          <w:sz w:val="22"/>
          <w:szCs w:val="22"/>
        </w:rPr>
        <w:t>latzieren</w:t>
      </w:r>
      <w:r w:rsidR="00D85055">
        <w:rPr>
          <w:rFonts w:ascii="Arial" w:hAnsi="Arial" w:cs="Arial"/>
          <w:bCs/>
          <w:sz w:val="22"/>
          <w:szCs w:val="22"/>
        </w:rPr>
        <w:t xml:space="preserve"> sind – mindestens ebenso wichtig und bisher weltweit einmalig ist die stufenlose Verstellung der Dreh-Schub-Böden auf eine individuell gewünschte Höhe. Und dies ebenfalls ohne </w:t>
      </w:r>
      <w:r w:rsidR="00F4443E">
        <w:rPr>
          <w:rFonts w:ascii="Arial" w:hAnsi="Arial" w:cs="Arial"/>
          <w:bCs/>
          <w:sz w:val="22"/>
          <w:szCs w:val="22"/>
        </w:rPr>
        <w:t xml:space="preserve">jedes </w:t>
      </w:r>
      <w:r w:rsidR="00D85055">
        <w:rPr>
          <w:rFonts w:ascii="Arial" w:hAnsi="Arial" w:cs="Arial"/>
          <w:bCs/>
          <w:sz w:val="22"/>
          <w:szCs w:val="22"/>
        </w:rPr>
        <w:t>Hilfsmittel oder Werkzeug</w:t>
      </w:r>
      <w:r w:rsidR="00F4443E">
        <w:rPr>
          <w:rFonts w:ascii="Arial" w:hAnsi="Arial" w:cs="Arial"/>
          <w:bCs/>
          <w:sz w:val="22"/>
          <w:szCs w:val="22"/>
        </w:rPr>
        <w:t>.</w:t>
      </w:r>
    </w:p>
    <w:p w14:paraId="2B1C88FB" w14:textId="77777777" w:rsidR="00F4443E" w:rsidRPr="00AC6B35" w:rsidRDefault="00F4443E" w:rsidP="00F4443E">
      <w:pPr>
        <w:pStyle w:val="Textkrper3"/>
        <w:rPr>
          <w:b/>
          <w:color w:val="000000" w:themeColor="text1"/>
          <w:sz w:val="16"/>
          <w:szCs w:val="16"/>
        </w:rPr>
      </w:pPr>
    </w:p>
    <w:p w14:paraId="5B1B2384" w14:textId="3C165F3B" w:rsidR="00F4443E" w:rsidRDefault="00D85055" w:rsidP="00042F8B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Auf jede Veränderung des auf den Böden zu lagernden Stauguts kann folglich im Handumdrehen </w:t>
      </w:r>
      <w:r w:rsidR="00F4443E">
        <w:rPr>
          <w:rFonts w:ascii="Arial" w:hAnsi="Arial" w:cs="Arial"/>
          <w:bCs/>
          <w:sz w:val="22"/>
          <w:szCs w:val="22"/>
        </w:rPr>
        <w:t xml:space="preserve">und intuitiv </w:t>
      </w:r>
      <w:r>
        <w:rPr>
          <w:rFonts w:ascii="Arial" w:hAnsi="Arial" w:cs="Arial"/>
          <w:bCs/>
          <w:sz w:val="22"/>
          <w:szCs w:val="22"/>
        </w:rPr>
        <w:t xml:space="preserve">reagiert werden. Die Freiheit ist grenzenlos – nicht nur „über den Wolken“, sondern ganz bodenständig in der neu </w:t>
      </w:r>
      <w:r w:rsidR="0062657F">
        <w:rPr>
          <w:rFonts w:ascii="Arial" w:hAnsi="Arial" w:cs="Arial"/>
          <w:bCs/>
          <w:sz w:val="22"/>
          <w:szCs w:val="22"/>
        </w:rPr>
        <w:t>erfundene</w:t>
      </w:r>
      <w:r>
        <w:rPr>
          <w:rFonts w:ascii="Arial" w:hAnsi="Arial" w:cs="Arial"/>
          <w:bCs/>
          <w:sz w:val="22"/>
          <w:szCs w:val="22"/>
        </w:rPr>
        <w:t xml:space="preserve">n Küchenecke. </w:t>
      </w:r>
      <w:r w:rsidR="00F4443E">
        <w:rPr>
          <w:rFonts w:ascii="Arial" w:hAnsi="Arial" w:cs="Arial"/>
          <w:bCs/>
          <w:sz w:val="22"/>
          <w:szCs w:val="22"/>
        </w:rPr>
        <w:t xml:space="preserve">Ohne herbeigerufenen Monteur, ohne „Studium“ einer </w:t>
      </w:r>
      <w:r w:rsidR="00371E0F">
        <w:rPr>
          <w:rFonts w:ascii="Arial" w:hAnsi="Arial" w:cs="Arial"/>
          <w:bCs/>
          <w:sz w:val="22"/>
          <w:szCs w:val="22"/>
        </w:rPr>
        <w:t xml:space="preserve">langen </w:t>
      </w:r>
      <w:r w:rsidR="00F4443E">
        <w:rPr>
          <w:rFonts w:ascii="Arial" w:hAnsi="Arial" w:cs="Arial"/>
          <w:bCs/>
          <w:sz w:val="22"/>
          <w:szCs w:val="22"/>
        </w:rPr>
        <w:t>Bedienungsanleitung.</w:t>
      </w:r>
    </w:p>
    <w:p w14:paraId="29143B17" w14:textId="77777777" w:rsidR="00F4443E" w:rsidRPr="00AC6B35" w:rsidRDefault="00F4443E" w:rsidP="00F4443E">
      <w:pPr>
        <w:pStyle w:val="Textkrper3"/>
        <w:rPr>
          <w:b/>
          <w:color w:val="000000" w:themeColor="text1"/>
          <w:sz w:val="16"/>
          <w:szCs w:val="16"/>
        </w:rPr>
      </w:pPr>
    </w:p>
    <w:p w14:paraId="306123F1" w14:textId="2AE1B909" w:rsidR="0030178C" w:rsidRPr="0093781A" w:rsidRDefault="00D85055" w:rsidP="00753B22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kinderleichte Nutzung und Anpassung des Trigon in Kombination mit dem Bodenmaterial Kunststoff </w:t>
      </w:r>
      <w:r w:rsidR="00F4443E">
        <w:rPr>
          <w:rFonts w:ascii="Arial" w:hAnsi="Arial" w:cs="Arial"/>
          <w:bCs/>
          <w:sz w:val="22"/>
          <w:szCs w:val="22"/>
        </w:rPr>
        <w:t xml:space="preserve">hat </w:t>
      </w:r>
      <w:r>
        <w:rPr>
          <w:rFonts w:ascii="Arial" w:hAnsi="Arial" w:cs="Arial"/>
          <w:bCs/>
          <w:sz w:val="22"/>
          <w:szCs w:val="22"/>
        </w:rPr>
        <w:t xml:space="preserve">noch einen weiteren </w:t>
      </w:r>
      <w:r w:rsidR="00F4443E">
        <w:rPr>
          <w:rFonts w:ascii="Arial" w:hAnsi="Arial" w:cs="Arial"/>
          <w:bCs/>
          <w:sz w:val="22"/>
          <w:szCs w:val="22"/>
        </w:rPr>
        <w:t>Pluspunkt: Alle Reinigungsarbeiten sind ein Kinderspiel – und jeder Verbraucher, der die bisherigen, tradierten Drehboden-Eckschranklösungen einmal gründlich säubern musste, weiß diesen Vorteil sofort zu schätzen!</w:t>
      </w:r>
    </w:p>
    <w:sectPr w:rsidR="0030178C" w:rsidRPr="0093781A" w:rsidSect="00371E0F">
      <w:headerReference w:type="default" r:id="rId7"/>
      <w:footerReference w:type="default" r:id="rId8"/>
      <w:pgSz w:w="11906" w:h="16838" w:code="9"/>
      <w:pgMar w:top="3402" w:right="3260" w:bottom="1418" w:left="1418" w:header="856" w:footer="709" w:gutter="0"/>
      <w:paperSrc w:first="10001" w:other="100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3A53" w14:textId="77777777" w:rsidR="00F448F7" w:rsidRDefault="00F448F7">
      <w:r>
        <w:separator/>
      </w:r>
    </w:p>
  </w:endnote>
  <w:endnote w:type="continuationSeparator" w:id="0">
    <w:p w14:paraId="5DFCD537" w14:textId="77777777" w:rsidR="00F448F7" w:rsidRDefault="00F4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0EF3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F49B7FB" wp14:editId="1A23CBE3">
              <wp:simplePos x="0" y="0"/>
              <wp:positionH relativeFrom="column">
                <wp:posOffset>4904105</wp:posOffset>
              </wp:positionH>
              <wp:positionV relativeFrom="paragraph">
                <wp:posOffset>-2376805</wp:posOffset>
              </wp:positionV>
              <wp:extent cx="1663065" cy="217805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217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4F1BB" w14:textId="77777777" w:rsidR="007B1578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365A571F" w14:textId="77777777" w:rsidR="00734106" w:rsidRPr="009C1572" w:rsidRDefault="00734106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2CCFEFA" w14:textId="77777777" w:rsidR="0073410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14:paraId="4D5E97EF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40F780DE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14:paraId="7217A4B4" w14:textId="77777777" w:rsidR="007B1578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1016885A" w14:textId="77777777" w:rsidR="00734106" w:rsidRPr="009C1572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B799B05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14:paraId="133CDCBF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14:paraId="20ED3B45" w14:textId="77777777" w:rsidR="007B1578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fm@edelweisspress</w:t>
                          </w:r>
                          <w:r w:rsidR="007B1578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48077C2A" w14:textId="77777777" w:rsidR="009E041F" w:rsidRDefault="009E041F" w:rsidP="009E041F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623336A4" w14:textId="77777777" w:rsidR="009E041F" w:rsidRDefault="009E041F" w:rsidP="009E041F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61C4142F" w14:textId="77777777" w:rsidR="009E041F" w:rsidRPr="005664EE" w:rsidRDefault="009E041F" w:rsidP="009E041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(Text/Bild)</w:t>
                          </w:r>
                        </w:p>
                        <w:p w14:paraId="3A472A6A" w14:textId="77777777" w:rsidR="009E041F" w:rsidRPr="005664EE" w:rsidRDefault="009E041F" w:rsidP="009E041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5664EE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14:paraId="5732E818" w14:textId="03D9DC67" w:rsidR="007B1578" w:rsidRPr="00136CB4" w:rsidRDefault="004232ED" w:rsidP="00DF2D03"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Presseinfos: nind210</w:t>
                          </w:r>
                          <w:r w:rsidR="00042F8B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9B7F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15pt;margin-top:-187.15pt;width:130.95pt;height:17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" filled="f" stroked="f">
              <v:textbox>
                <w:txbxContent>
                  <w:p w14:paraId="3A24F1BB" w14:textId="77777777" w:rsidR="007B1578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365A571F" w14:textId="77777777" w:rsidR="00734106" w:rsidRPr="009C1572" w:rsidRDefault="00734106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42CCFEFA" w14:textId="77777777" w:rsidR="0073410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</w:p>
                  <w:p w14:paraId="4D5E97EF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40F780DE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14:paraId="7217A4B4" w14:textId="77777777" w:rsidR="007B1578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1016885A" w14:textId="77777777" w:rsidR="00734106" w:rsidRPr="009C1572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4B799B05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14:paraId="133CDCBF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14:paraId="20ED3B45" w14:textId="77777777" w:rsidR="007B1578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fm@edelweisspress</w:t>
                    </w:r>
                    <w:r w:rsidR="007B1578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14:paraId="48077C2A" w14:textId="77777777" w:rsidR="009E041F" w:rsidRDefault="009E041F" w:rsidP="009E041F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623336A4" w14:textId="77777777" w:rsidR="009E041F" w:rsidRDefault="009E041F" w:rsidP="009E041F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61C4142F" w14:textId="77777777" w:rsidR="009E041F" w:rsidRPr="005664EE" w:rsidRDefault="009E041F" w:rsidP="009E041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 (Text/Bild)</w:t>
                    </w:r>
                  </w:p>
                  <w:p w14:paraId="3A472A6A" w14:textId="77777777" w:rsidR="009E041F" w:rsidRPr="005664EE" w:rsidRDefault="009E041F" w:rsidP="009E041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5664EE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14:paraId="5732E818" w14:textId="03D9DC67" w:rsidR="007B1578" w:rsidRPr="00136CB4" w:rsidRDefault="004232ED" w:rsidP="00DF2D03"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Presseinfos: nind210</w:t>
                    </w:r>
                    <w:r w:rsidR="00042F8B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EC62" w14:textId="77777777" w:rsidR="00F448F7" w:rsidRDefault="00F448F7">
      <w:r>
        <w:separator/>
      </w:r>
    </w:p>
  </w:footnote>
  <w:footnote w:type="continuationSeparator" w:id="0">
    <w:p w14:paraId="267E7EC9" w14:textId="77777777" w:rsidR="00F448F7" w:rsidRDefault="00F44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5792" w14:textId="77777777"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CB312FC" wp14:editId="5CEC3206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  <w:lang w:val="en-US" w:eastAsia="en-US"/>
      </w:rPr>
      <w:drawing>
        <wp:anchor distT="0" distB="0" distL="114300" distR="114300" simplePos="0" relativeHeight="251659264" behindDoc="0" locked="0" layoutInCell="1" allowOverlap="1" wp14:anchorId="6C480045" wp14:editId="213F4D15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0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14:paraId="69C87160" w14:textId="32398362" w:rsidR="00BB367D" w:rsidRDefault="0030178C" w:rsidP="00BB367D">
    <w:pPr>
      <w:pStyle w:val="Kopfzeile"/>
      <w:tabs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Juli </w:t>
    </w:r>
    <w:r w:rsidR="009E041F">
      <w:rPr>
        <w:rFonts w:ascii="Arial" w:hAnsi="Arial" w:cs="Arial"/>
        <w:color w:val="808080"/>
      </w:rPr>
      <w:t>202</w:t>
    </w:r>
    <w:r w:rsidR="00E759A8">
      <w:rPr>
        <w:rFonts w:ascii="Arial" w:hAnsi="Arial" w:cs="Arial"/>
        <w:color w:val="808080"/>
      </w:rPr>
      <w:t>1</w:t>
    </w:r>
  </w:p>
  <w:p w14:paraId="49B25B19" w14:textId="77777777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C82B19">
      <w:rPr>
        <w:rFonts w:ascii="Arial" w:hAnsi="Arial" w:cs="Arial"/>
        <w:noProof/>
        <w:color w:val="808080"/>
      </w:rPr>
      <w:t>1</w:t>
    </w:r>
    <w:r w:rsidRPr="007A02D4">
      <w:rPr>
        <w:rFonts w:ascii="Arial" w:hAnsi="Arial" w:cs="Arial"/>
        <w:color w:val="808080"/>
      </w:rPr>
      <w:fldChar w:fldCharType="end"/>
    </w:r>
  </w:p>
  <w:p w14:paraId="5A5DA526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55957F31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7CD568" wp14:editId="1413A1CB">
              <wp:simplePos x="0" y="0"/>
              <wp:positionH relativeFrom="column">
                <wp:posOffset>4906645</wp:posOffset>
              </wp:positionH>
              <wp:positionV relativeFrom="paragraph">
                <wp:posOffset>445771</wp:posOffset>
              </wp:positionV>
              <wp:extent cx="1663065" cy="13716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183AD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Ninkaplast GmbH</w:t>
                          </w:r>
                        </w:p>
                        <w:p w14:paraId="5435773C" w14:textId="77777777"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222C2E83" w14:textId="77777777" w:rsidR="007B1578" w:rsidRPr="00D76F5D" w:rsidRDefault="000034CF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Benzstraße 11</w:t>
                          </w:r>
                        </w:p>
                        <w:p w14:paraId="140118C8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32108 Bad Salzuflen</w:t>
                          </w:r>
                        </w:p>
                        <w:p w14:paraId="0920652F" w14:textId="77777777"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AD67C37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-0</w:t>
                          </w:r>
                        </w:p>
                        <w:p w14:paraId="5168100A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313</w:t>
                          </w:r>
                        </w:p>
                        <w:p w14:paraId="203C231B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ninka.com</w:t>
                          </w:r>
                        </w:p>
                        <w:p w14:paraId="3E1B839F" w14:textId="77777777" w:rsidR="007B1578" w:rsidRPr="003D2B45" w:rsidRDefault="007B1578" w:rsidP="004E566D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CD56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35pt;margin-top:35.1pt;width:130.95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" stroked="f" strokecolor="gray" strokeweight=".5pt">
              <v:textbox inset="1.5mm,,1.5mm,1mm">
                <w:txbxContent>
                  <w:p w14:paraId="6A5183AD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Ninkaplast GmbH</w:t>
                    </w:r>
                  </w:p>
                  <w:p w14:paraId="5435773C" w14:textId="77777777"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222C2E83" w14:textId="77777777" w:rsidR="007B1578" w:rsidRPr="00D76F5D" w:rsidRDefault="000034CF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Benzstraße 11</w:t>
                    </w:r>
                  </w:p>
                  <w:p w14:paraId="140118C8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32108 Bad Salzuflen</w:t>
                    </w:r>
                  </w:p>
                  <w:p w14:paraId="0920652F" w14:textId="77777777"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AD67C37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-0</w:t>
                    </w:r>
                  </w:p>
                  <w:p w14:paraId="5168100A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313</w:t>
                    </w:r>
                  </w:p>
                  <w:p w14:paraId="203C231B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ninka.com</w:t>
                    </w:r>
                  </w:p>
                  <w:p w14:paraId="3E1B839F" w14:textId="77777777" w:rsidR="007B1578" w:rsidRPr="003D2B45" w:rsidRDefault="007B1578" w:rsidP="004E566D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5032A643" wp14:editId="4221370D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13C0B" id="Line 1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C6"/>
    <w:rsid w:val="00000D2E"/>
    <w:rsid w:val="00001163"/>
    <w:rsid w:val="000034CF"/>
    <w:rsid w:val="00011126"/>
    <w:rsid w:val="000125F2"/>
    <w:rsid w:val="00013060"/>
    <w:rsid w:val="0003047C"/>
    <w:rsid w:val="000318DE"/>
    <w:rsid w:val="00037FD1"/>
    <w:rsid w:val="0004146A"/>
    <w:rsid w:val="00042F8B"/>
    <w:rsid w:val="00051C07"/>
    <w:rsid w:val="00051DDA"/>
    <w:rsid w:val="000525CD"/>
    <w:rsid w:val="00054001"/>
    <w:rsid w:val="000569ED"/>
    <w:rsid w:val="00064A38"/>
    <w:rsid w:val="00075B99"/>
    <w:rsid w:val="000779BD"/>
    <w:rsid w:val="00082C55"/>
    <w:rsid w:val="00086799"/>
    <w:rsid w:val="000873B1"/>
    <w:rsid w:val="000878B7"/>
    <w:rsid w:val="000A22C1"/>
    <w:rsid w:val="000A2E96"/>
    <w:rsid w:val="000A7323"/>
    <w:rsid w:val="000A77CE"/>
    <w:rsid w:val="000A7EDA"/>
    <w:rsid w:val="000B364A"/>
    <w:rsid w:val="000B4B7D"/>
    <w:rsid w:val="000B5D83"/>
    <w:rsid w:val="000C2BEC"/>
    <w:rsid w:val="000C3933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50C5"/>
    <w:rsid w:val="001160E1"/>
    <w:rsid w:val="00116FDF"/>
    <w:rsid w:val="0012042C"/>
    <w:rsid w:val="00124DC6"/>
    <w:rsid w:val="00136CB4"/>
    <w:rsid w:val="001370C9"/>
    <w:rsid w:val="00137FF9"/>
    <w:rsid w:val="001477E4"/>
    <w:rsid w:val="00150B80"/>
    <w:rsid w:val="001516E9"/>
    <w:rsid w:val="00163F99"/>
    <w:rsid w:val="001678D8"/>
    <w:rsid w:val="00174C8B"/>
    <w:rsid w:val="00176FA2"/>
    <w:rsid w:val="00177EB9"/>
    <w:rsid w:val="00183265"/>
    <w:rsid w:val="00183DAB"/>
    <w:rsid w:val="00186B7D"/>
    <w:rsid w:val="00187EF3"/>
    <w:rsid w:val="00187F96"/>
    <w:rsid w:val="0019542A"/>
    <w:rsid w:val="001A1A5F"/>
    <w:rsid w:val="001A26F0"/>
    <w:rsid w:val="001A47DC"/>
    <w:rsid w:val="001B2F1D"/>
    <w:rsid w:val="001B48C7"/>
    <w:rsid w:val="001B6E2F"/>
    <w:rsid w:val="001C132C"/>
    <w:rsid w:val="001C1B7E"/>
    <w:rsid w:val="001C4C99"/>
    <w:rsid w:val="001C550C"/>
    <w:rsid w:val="001C5719"/>
    <w:rsid w:val="001D1558"/>
    <w:rsid w:val="001D29D5"/>
    <w:rsid w:val="001D352E"/>
    <w:rsid w:val="001E5EB5"/>
    <w:rsid w:val="001E6A83"/>
    <w:rsid w:val="001F2DE0"/>
    <w:rsid w:val="001F6148"/>
    <w:rsid w:val="002011DB"/>
    <w:rsid w:val="00202BA2"/>
    <w:rsid w:val="002124B6"/>
    <w:rsid w:val="0021268E"/>
    <w:rsid w:val="002138A6"/>
    <w:rsid w:val="00215FBB"/>
    <w:rsid w:val="00216B99"/>
    <w:rsid w:val="00221B50"/>
    <w:rsid w:val="0022660D"/>
    <w:rsid w:val="002307DE"/>
    <w:rsid w:val="00242786"/>
    <w:rsid w:val="00243B9C"/>
    <w:rsid w:val="00246FA3"/>
    <w:rsid w:val="002477B2"/>
    <w:rsid w:val="002550A9"/>
    <w:rsid w:val="00255BC3"/>
    <w:rsid w:val="00260DDC"/>
    <w:rsid w:val="00260EA3"/>
    <w:rsid w:val="0026380D"/>
    <w:rsid w:val="002643EA"/>
    <w:rsid w:val="002650BE"/>
    <w:rsid w:val="002735C4"/>
    <w:rsid w:val="0028004E"/>
    <w:rsid w:val="002800FB"/>
    <w:rsid w:val="00282EA1"/>
    <w:rsid w:val="00291157"/>
    <w:rsid w:val="00292E05"/>
    <w:rsid w:val="002A07A8"/>
    <w:rsid w:val="002A1CC2"/>
    <w:rsid w:val="002A3693"/>
    <w:rsid w:val="002A3EC0"/>
    <w:rsid w:val="002A48CA"/>
    <w:rsid w:val="002A5E33"/>
    <w:rsid w:val="002A6F4E"/>
    <w:rsid w:val="002B47DA"/>
    <w:rsid w:val="002B51CE"/>
    <w:rsid w:val="002B751F"/>
    <w:rsid w:val="002C2739"/>
    <w:rsid w:val="002C4C05"/>
    <w:rsid w:val="002C4F80"/>
    <w:rsid w:val="002C6148"/>
    <w:rsid w:val="002C7BBA"/>
    <w:rsid w:val="002E4F9D"/>
    <w:rsid w:val="002E6C8E"/>
    <w:rsid w:val="0030121C"/>
    <w:rsid w:val="0030178C"/>
    <w:rsid w:val="00307536"/>
    <w:rsid w:val="003152CA"/>
    <w:rsid w:val="00320410"/>
    <w:rsid w:val="00321F9E"/>
    <w:rsid w:val="0032634B"/>
    <w:rsid w:val="0033013B"/>
    <w:rsid w:val="003317CF"/>
    <w:rsid w:val="00335248"/>
    <w:rsid w:val="003419E5"/>
    <w:rsid w:val="00343868"/>
    <w:rsid w:val="003439DD"/>
    <w:rsid w:val="00345597"/>
    <w:rsid w:val="003462E9"/>
    <w:rsid w:val="00346982"/>
    <w:rsid w:val="00353429"/>
    <w:rsid w:val="00360B37"/>
    <w:rsid w:val="00361F7E"/>
    <w:rsid w:val="00366EF3"/>
    <w:rsid w:val="00367572"/>
    <w:rsid w:val="00371E0F"/>
    <w:rsid w:val="00375902"/>
    <w:rsid w:val="00376314"/>
    <w:rsid w:val="00380202"/>
    <w:rsid w:val="00380374"/>
    <w:rsid w:val="00382251"/>
    <w:rsid w:val="003850C6"/>
    <w:rsid w:val="00385183"/>
    <w:rsid w:val="0038632E"/>
    <w:rsid w:val="00392AA0"/>
    <w:rsid w:val="00393DF3"/>
    <w:rsid w:val="00394156"/>
    <w:rsid w:val="00394CAE"/>
    <w:rsid w:val="00396BD3"/>
    <w:rsid w:val="003A11D6"/>
    <w:rsid w:val="003A1E83"/>
    <w:rsid w:val="003A34AA"/>
    <w:rsid w:val="003A7D2F"/>
    <w:rsid w:val="003B23F2"/>
    <w:rsid w:val="003B3E6E"/>
    <w:rsid w:val="003B699C"/>
    <w:rsid w:val="003B72F8"/>
    <w:rsid w:val="003C4EA3"/>
    <w:rsid w:val="003D2B45"/>
    <w:rsid w:val="003D47E9"/>
    <w:rsid w:val="003D5600"/>
    <w:rsid w:val="003D6156"/>
    <w:rsid w:val="003D7412"/>
    <w:rsid w:val="003E1349"/>
    <w:rsid w:val="003E1F72"/>
    <w:rsid w:val="003E2139"/>
    <w:rsid w:val="003F7B59"/>
    <w:rsid w:val="00400C68"/>
    <w:rsid w:val="004014D1"/>
    <w:rsid w:val="00404767"/>
    <w:rsid w:val="004054E1"/>
    <w:rsid w:val="00406A58"/>
    <w:rsid w:val="00410B75"/>
    <w:rsid w:val="004173DB"/>
    <w:rsid w:val="004232ED"/>
    <w:rsid w:val="0042515B"/>
    <w:rsid w:val="004256FD"/>
    <w:rsid w:val="004267A3"/>
    <w:rsid w:val="00427DAB"/>
    <w:rsid w:val="004310C5"/>
    <w:rsid w:val="00432957"/>
    <w:rsid w:val="00437083"/>
    <w:rsid w:val="00437085"/>
    <w:rsid w:val="004374AB"/>
    <w:rsid w:val="00440971"/>
    <w:rsid w:val="00444B46"/>
    <w:rsid w:val="00445618"/>
    <w:rsid w:val="004465E4"/>
    <w:rsid w:val="0045150B"/>
    <w:rsid w:val="00461DE7"/>
    <w:rsid w:val="00470DFE"/>
    <w:rsid w:val="00471D27"/>
    <w:rsid w:val="00474C39"/>
    <w:rsid w:val="00475C65"/>
    <w:rsid w:val="00477F9D"/>
    <w:rsid w:val="004820E6"/>
    <w:rsid w:val="00490379"/>
    <w:rsid w:val="00496DC8"/>
    <w:rsid w:val="00497306"/>
    <w:rsid w:val="0049737F"/>
    <w:rsid w:val="004978ED"/>
    <w:rsid w:val="004A037F"/>
    <w:rsid w:val="004A0734"/>
    <w:rsid w:val="004A1319"/>
    <w:rsid w:val="004A4319"/>
    <w:rsid w:val="004B5B6B"/>
    <w:rsid w:val="004C2434"/>
    <w:rsid w:val="004C326C"/>
    <w:rsid w:val="004C7903"/>
    <w:rsid w:val="004D0359"/>
    <w:rsid w:val="004D1E22"/>
    <w:rsid w:val="004D7E62"/>
    <w:rsid w:val="004E09A6"/>
    <w:rsid w:val="004E3BC9"/>
    <w:rsid w:val="004E566D"/>
    <w:rsid w:val="004F38DC"/>
    <w:rsid w:val="004F508E"/>
    <w:rsid w:val="005003EE"/>
    <w:rsid w:val="005016D5"/>
    <w:rsid w:val="005026A3"/>
    <w:rsid w:val="00502E98"/>
    <w:rsid w:val="005069F3"/>
    <w:rsid w:val="00507E44"/>
    <w:rsid w:val="00510284"/>
    <w:rsid w:val="00521465"/>
    <w:rsid w:val="00525968"/>
    <w:rsid w:val="00533CF8"/>
    <w:rsid w:val="00534E76"/>
    <w:rsid w:val="00536B1D"/>
    <w:rsid w:val="00546D0F"/>
    <w:rsid w:val="005664EE"/>
    <w:rsid w:val="00570F47"/>
    <w:rsid w:val="00576327"/>
    <w:rsid w:val="00583184"/>
    <w:rsid w:val="0058709B"/>
    <w:rsid w:val="00591293"/>
    <w:rsid w:val="005915D2"/>
    <w:rsid w:val="005946DD"/>
    <w:rsid w:val="00597B73"/>
    <w:rsid w:val="005A2CB0"/>
    <w:rsid w:val="005A618F"/>
    <w:rsid w:val="005A7351"/>
    <w:rsid w:val="005B53DE"/>
    <w:rsid w:val="005C07A0"/>
    <w:rsid w:val="005C23CE"/>
    <w:rsid w:val="005C2BC1"/>
    <w:rsid w:val="005C2DC7"/>
    <w:rsid w:val="005D3913"/>
    <w:rsid w:val="005D73F8"/>
    <w:rsid w:val="005D7A16"/>
    <w:rsid w:val="005D7A3D"/>
    <w:rsid w:val="005D7C7C"/>
    <w:rsid w:val="005E7C08"/>
    <w:rsid w:val="005F0F7C"/>
    <w:rsid w:val="005F1718"/>
    <w:rsid w:val="005F33AA"/>
    <w:rsid w:val="005F3B8E"/>
    <w:rsid w:val="005F79B1"/>
    <w:rsid w:val="00605BAE"/>
    <w:rsid w:val="00606E29"/>
    <w:rsid w:val="00607343"/>
    <w:rsid w:val="00611B74"/>
    <w:rsid w:val="006165B6"/>
    <w:rsid w:val="00621307"/>
    <w:rsid w:val="00621F85"/>
    <w:rsid w:val="006259C1"/>
    <w:rsid w:val="00625DCA"/>
    <w:rsid w:val="0062657F"/>
    <w:rsid w:val="0063368F"/>
    <w:rsid w:val="0064029B"/>
    <w:rsid w:val="00640B7B"/>
    <w:rsid w:val="006415AD"/>
    <w:rsid w:val="00642F26"/>
    <w:rsid w:val="00643597"/>
    <w:rsid w:val="00646627"/>
    <w:rsid w:val="006470C8"/>
    <w:rsid w:val="00650274"/>
    <w:rsid w:val="006536C5"/>
    <w:rsid w:val="00661529"/>
    <w:rsid w:val="0066290F"/>
    <w:rsid w:val="00673564"/>
    <w:rsid w:val="0067566F"/>
    <w:rsid w:val="00675B93"/>
    <w:rsid w:val="00675F8A"/>
    <w:rsid w:val="00676A29"/>
    <w:rsid w:val="00677AB6"/>
    <w:rsid w:val="00677C4C"/>
    <w:rsid w:val="00681C8C"/>
    <w:rsid w:val="00687032"/>
    <w:rsid w:val="00687E45"/>
    <w:rsid w:val="00690912"/>
    <w:rsid w:val="006942B3"/>
    <w:rsid w:val="006A292D"/>
    <w:rsid w:val="006A320E"/>
    <w:rsid w:val="006A360E"/>
    <w:rsid w:val="006A4C02"/>
    <w:rsid w:val="006B2582"/>
    <w:rsid w:val="006B2E22"/>
    <w:rsid w:val="006B62BB"/>
    <w:rsid w:val="006B752B"/>
    <w:rsid w:val="006B7D2A"/>
    <w:rsid w:val="006C2ADC"/>
    <w:rsid w:val="006C3816"/>
    <w:rsid w:val="006D1C5D"/>
    <w:rsid w:val="006D74B4"/>
    <w:rsid w:val="006E2A5F"/>
    <w:rsid w:val="006E5B2C"/>
    <w:rsid w:val="006E7690"/>
    <w:rsid w:val="006F0408"/>
    <w:rsid w:val="006F09B5"/>
    <w:rsid w:val="006F1F62"/>
    <w:rsid w:val="006F41EF"/>
    <w:rsid w:val="007003DF"/>
    <w:rsid w:val="00710064"/>
    <w:rsid w:val="00712598"/>
    <w:rsid w:val="007128E9"/>
    <w:rsid w:val="0071347F"/>
    <w:rsid w:val="007142ED"/>
    <w:rsid w:val="00734106"/>
    <w:rsid w:val="00736D00"/>
    <w:rsid w:val="0074226D"/>
    <w:rsid w:val="0074608E"/>
    <w:rsid w:val="00747E6B"/>
    <w:rsid w:val="00752168"/>
    <w:rsid w:val="007527B7"/>
    <w:rsid w:val="00752BEE"/>
    <w:rsid w:val="00753B22"/>
    <w:rsid w:val="007557E9"/>
    <w:rsid w:val="00762557"/>
    <w:rsid w:val="00766513"/>
    <w:rsid w:val="00770F8D"/>
    <w:rsid w:val="00782F3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5A6A"/>
    <w:rsid w:val="007A72C0"/>
    <w:rsid w:val="007B1578"/>
    <w:rsid w:val="007B6C64"/>
    <w:rsid w:val="007B7461"/>
    <w:rsid w:val="007C3B52"/>
    <w:rsid w:val="007C6E3E"/>
    <w:rsid w:val="007D2499"/>
    <w:rsid w:val="007D431C"/>
    <w:rsid w:val="007D48FB"/>
    <w:rsid w:val="007D4BC1"/>
    <w:rsid w:val="007D5433"/>
    <w:rsid w:val="007D6A34"/>
    <w:rsid w:val="007D75B4"/>
    <w:rsid w:val="007E0D0B"/>
    <w:rsid w:val="007E6A5A"/>
    <w:rsid w:val="007F1438"/>
    <w:rsid w:val="007F419F"/>
    <w:rsid w:val="007F53CF"/>
    <w:rsid w:val="007F558F"/>
    <w:rsid w:val="00801586"/>
    <w:rsid w:val="0080329D"/>
    <w:rsid w:val="00812428"/>
    <w:rsid w:val="008152E5"/>
    <w:rsid w:val="008155A0"/>
    <w:rsid w:val="00817C03"/>
    <w:rsid w:val="00820AD1"/>
    <w:rsid w:val="0082185A"/>
    <w:rsid w:val="008221AB"/>
    <w:rsid w:val="00824E2B"/>
    <w:rsid w:val="00830129"/>
    <w:rsid w:val="00835458"/>
    <w:rsid w:val="00835984"/>
    <w:rsid w:val="008456E5"/>
    <w:rsid w:val="00853783"/>
    <w:rsid w:val="00853BE7"/>
    <w:rsid w:val="00855D87"/>
    <w:rsid w:val="00863641"/>
    <w:rsid w:val="00866B8A"/>
    <w:rsid w:val="00866CF8"/>
    <w:rsid w:val="00875AAB"/>
    <w:rsid w:val="00876D13"/>
    <w:rsid w:val="00877149"/>
    <w:rsid w:val="008805FA"/>
    <w:rsid w:val="00882E4E"/>
    <w:rsid w:val="00890C26"/>
    <w:rsid w:val="00891102"/>
    <w:rsid w:val="00896C13"/>
    <w:rsid w:val="0089785D"/>
    <w:rsid w:val="008A052A"/>
    <w:rsid w:val="008A128A"/>
    <w:rsid w:val="008A3A5C"/>
    <w:rsid w:val="008A7067"/>
    <w:rsid w:val="008B163C"/>
    <w:rsid w:val="008B1AA9"/>
    <w:rsid w:val="008B58A2"/>
    <w:rsid w:val="008B6BCB"/>
    <w:rsid w:val="008C4453"/>
    <w:rsid w:val="008D5A76"/>
    <w:rsid w:val="008E3EAA"/>
    <w:rsid w:val="008E5EDB"/>
    <w:rsid w:val="008F56BC"/>
    <w:rsid w:val="008F7D4E"/>
    <w:rsid w:val="00905884"/>
    <w:rsid w:val="00905E23"/>
    <w:rsid w:val="00910248"/>
    <w:rsid w:val="0091128C"/>
    <w:rsid w:val="009129D0"/>
    <w:rsid w:val="00912B4C"/>
    <w:rsid w:val="00917FB8"/>
    <w:rsid w:val="0093019F"/>
    <w:rsid w:val="0093497C"/>
    <w:rsid w:val="0093781A"/>
    <w:rsid w:val="00944986"/>
    <w:rsid w:val="00946B2C"/>
    <w:rsid w:val="00956E8F"/>
    <w:rsid w:val="00962937"/>
    <w:rsid w:val="009643F8"/>
    <w:rsid w:val="00966C95"/>
    <w:rsid w:val="00973CD7"/>
    <w:rsid w:val="00975BBA"/>
    <w:rsid w:val="0097604F"/>
    <w:rsid w:val="00976959"/>
    <w:rsid w:val="0097769C"/>
    <w:rsid w:val="00982B6E"/>
    <w:rsid w:val="00984BDA"/>
    <w:rsid w:val="009935D7"/>
    <w:rsid w:val="00994038"/>
    <w:rsid w:val="009954B3"/>
    <w:rsid w:val="0099642E"/>
    <w:rsid w:val="009A109E"/>
    <w:rsid w:val="009A28DF"/>
    <w:rsid w:val="009A2B10"/>
    <w:rsid w:val="009A3BB2"/>
    <w:rsid w:val="009A5E3A"/>
    <w:rsid w:val="009A6578"/>
    <w:rsid w:val="009B3A01"/>
    <w:rsid w:val="009B4204"/>
    <w:rsid w:val="009C2D2E"/>
    <w:rsid w:val="009D087B"/>
    <w:rsid w:val="009D22AC"/>
    <w:rsid w:val="009D43D1"/>
    <w:rsid w:val="009D565C"/>
    <w:rsid w:val="009D69D0"/>
    <w:rsid w:val="009E041F"/>
    <w:rsid w:val="009E7324"/>
    <w:rsid w:val="009F01A8"/>
    <w:rsid w:val="009F0F22"/>
    <w:rsid w:val="009F241C"/>
    <w:rsid w:val="00A0110F"/>
    <w:rsid w:val="00A01D91"/>
    <w:rsid w:val="00A033ED"/>
    <w:rsid w:val="00A058DB"/>
    <w:rsid w:val="00A05A57"/>
    <w:rsid w:val="00A063A5"/>
    <w:rsid w:val="00A10989"/>
    <w:rsid w:val="00A158DA"/>
    <w:rsid w:val="00A15E02"/>
    <w:rsid w:val="00A15F2F"/>
    <w:rsid w:val="00A17167"/>
    <w:rsid w:val="00A24FC6"/>
    <w:rsid w:val="00A26925"/>
    <w:rsid w:val="00A41A6E"/>
    <w:rsid w:val="00A421EA"/>
    <w:rsid w:val="00A42860"/>
    <w:rsid w:val="00A455D6"/>
    <w:rsid w:val="00A527EA"/>
    <w:rsid w:val="00A53643"/>
    <w:rsid w:val="00A627BA"/>
    <w:rsid w:val="00A64222"/>
    <w:rsid w:val="00A71FA0"/>
    <w:rsid w:val="00A81311"/>
    <w:rsid w:val="00A84CD1"/>
    <w:rsid w:val="00A859B9"/>
    <w:rsid w:val="00A9102F"/>
    <w:rsid w:val="00A91259"/>
    <w:rsid w:val="00A92944"/>
    <w:rsid w:val="00A96D96"/>
    <w:rsid w:val="00AA2B62"/>
    <w:rsid w:val="00AB09B9"/>
    <w:rsid w:val="00AB0B17"/>
    <w:rsid w:val="00AB4534"/>
    <w:rsid w:val="00AB47E1"/>
    <w:rsid w:val="00AB588A"/>
    <w:rsid w:val="00AB5C64"/>
    <w:rsid w:val="00AC22C9"/>
    <w:rsid w:val="00AC6B35"/>
    <w:rsid w:val="00AC7F05"/>
    <w:rsid w:val="00AD1D85"/>
    <w:rsid w:val="00AD3C98"/>
    <w:rsid w:val="00AE33F3"/>
    <w:rsid w:val="00AE4659"/>
    <w:rsid w:val="00AE727E"/>
    <w:rsid w:val="00AF1CB1"/>
    <w:rsid w:val="00AF4D7A"/>
    <w:rsid w:val="00AF541B"/>
    <w:rsid w:val="00AF63F0"/>
    <w:rsid w:val="00B0221F"/>
    <w:rsid w:val="00B023F2"/>
    <w:rsid w:val="00B02B3F"/>
    <w:rsid w:val="00B03F7A"/>
    <w:rsid w:val="00B11469"/>
    <w:rsid w:val="00B13D0B"/>
    <w:rsid w:val="00B150E0"/>
    <w:rsid w:val="00B20D58"/>
    <w:rsid w:val="00B254C4"/>
    <w:rsid w:val="00B4160C"/>
    <w:rsid w:val="00B442B9"/>
    <w:rsid w:val="00B46665"/>
    <w:rsid w:val="00B550E2"/>
    <w:rsid w:val="00B56E10"/>
    <w:rsid w:val="00B61861"/>
    <w:rsid w:val="00B71AA5"/>
    <w:rsid w:val="00B74D5C"/>
    <w:rsid w:val="00B7598A"/>
    <w:rsid w:val="00B84349"/>
    <w:rsid w:val="00BB2997"/>
    <w:rsid w:val="00BB367D"/>
    <w:rsid w:val="00BB49EF"/>
    <w:rsid w:val="00BC110A"/>
    <w:rsid w:val="00BC3134"/>
    <w:rsid w:val="00BC3EE1"/>
    <w:rsid w:val="00BC422E"/>
    <w:rsid w:val="00BD211C"/>
    <w:rsid w:val="00BD246E"/>
    <w:rsid w:val="00BD424C"/>
    <w:rsid w:val="00BD427C"/>
    <w:rsid w:val="00BD5546"/>
    <w:rsid w:val="00BD5E38"/>
    <w:rsid w:val="00BE2F8E"/>
    <w:rsid w:val="00BE4F0E"/>
    <w:rsid w:val="00BE7BDA"/>
    <w:rsid w:val="00BF376E"/>
    <w:rsid w:val="00BF74BD"/>
    <w:rsid w:val="00BF7E4F"/>
    <w:rsid w:val="00C01DE5"/>
    <w:rsid w:val="00C0343D"/>
    <w:rsid w:val="00C0400F"/>
    <w:rsid w:val="00C04115"/>
    <w:rsid w:val="00C056BC"/>
    <w:rsid w:val="00C0682D"/>
    <w:rsid w:val="00C07672"/>
    <w:rsid w:val="00C10DB2"/>
    <w:rsid w:val="00C23D06"/>
    <w:rsid w:val="00C24AB0"/>
    <w:rsid w:val="00C34D4F"/>
    <w:rsid w:val="00C44273"/>
    <w:rsid w:val="00C45D01"/>
    <w:rsid w:val="00C464F4"/>
    <w:rsid w:val="00C5177E"/>
    <w:rsid w:val="00C570EB"/>
    <w:rsid w:val="00C60B0F"/>
    <w:rsid w:val="00C63E76"/>
    <w:rsid w:val="00C66216"/>
    <w:rsid w:val="00C6700C"/>
    <w:rsid w:val="00C6711B"/>
    <w:rsid w:val="00C71BF1"/>
    <w:rsid w:val="00C761D6"/>
    <w:rsid w:val="00C8263B"/>
    <w:rsid w:val="00C82AE7"/>
    <w:rsid w:val="00C82B19"/>
    <w:rsid w:val="00C92EFA"/>
    <w:rsid w:val="00C964F8"/>
    <w:rsid w:val="00CA1495"/>
    <w:rsid w:val="00CA3591"/>
    <w:rsid w:val="00CA40C8"/>
    <w:rsid w:val="00CA55E3"/>
    <w:rsid w:val="00CA700F"/>
    <w:rsid w:val="00CB4F65"/>
    <w:rsid w:val="00CC3C07"/>
    <w:rsid w:val="00CC54F5"/>
    <w:rsid w:val="00CC7090"/>
    <w:rsid w:val="00CD18D4"/>
    <w:rsid w:val="00CE3668"/>
    <w:rsid w:val="00CE61D7"/>
    <w:rsid w:val="00CE6E2C"/>
    <w:rsid w:val="00CF1FC8"/>
    <w:rsid w:val="00CF590C"/>
    <w:rsid w:val="00D01035"/>
    <w:rsid w:val="00D04176"/>
    <w:rsid w:val="00D0758A"/>
    <w:rsid w:val="00D15AA4"/>
    <w:rsid w:val="00D20A53"/>
    <w:rsid w:val="00D26399"/>
    <w:rsid w:val="00D30BA8"/>
    <w:rsid w:val="00D344E0"/>
    <w:rsid w:val="00D347CE"/>
    <w:rsid w:val="00D364C6"/>
    <w:rsid w:val="00D44BE1"/>
    <w:rsid w:val="00D45106"/>
    <w:rsid w:val="00D476DE"/>
    <w:rsid w:val="00D47D18"/>
    <w:rsid w:val="00D5640F"/>
    <w:rsid w:val="00D56FC9"/>
    <w:rsid w:val="00D60301"/>
    <w:rsid w:val="00D6437A"/>
    <w:rsid w:val="00D654A0"/>
    <w:rsid w:val="00D67124"/>
    <w:rsid w:val="00D704AD"/>
    <w:rsid w:val="00D76F5D"/>
    <w:rsid w:val="00D80396"/>
    <w:rsid w:val="00D80A9B"/>
    <w:rsid w:val="00D81478"/>
    <w:rsid w:val="00D8257B"/>
    <w:rsid w:val="00D828A5"/>
    <w:rsid w:val="00D83C18"/>
    <w:rsid w:val="00D84926"/>
    <w:rsid w:val="00D85055"/>
    <w:rsid w:val="00D91B49"/>
    <w:rsid w:val="00D9206A"/>
    <w:rsid w:val="00D92316"/>
    <w:rsid w:val="00D94A82"/>
    <w:rsid w:val="00D9508C"/>
    <w:rsid w:val="00D97E59"/>
    <w:rsid w:val="00DA1B18"/>
    <w:rsid w:val="00DA6AAE"/>
    <w:rsid w:val="00DA7120"/>
    <w:rsid w:val="00DB0E62"/>
    <w:rsid w:val="00DB42C8"/>
    <w:rsid w:val="00DB736E"/>
    <w:rsid w:val="00DC002F"/>
    <w:rsid w:val="00DC05E4"/>
    <w:rsid w:val="00DC32A7"/>
    <w:rsid w:val="00DC4879"/>
    <w:rsid w:val="00DD05B8"/>
    <w:rsid w:val="00DD2B37"/>
    <w:rsid w:val="00DE67B6"/>
    <w:rsid w:val="00DF2D03"/>
    <w:rsid w:val="00DF3C65"/>
    <w:rsid w:val="00DF599D"/>
    <w:rsid w:val="00E0000D"/>
    <w:rsid w:val="00E022D8"/>
    <w:rsid w:val="00E04CA4"/>
    <w:rsid w:val="00E10327"/>
    <w:rsid w:val="00E146D3"/>
    <w:rsid w:val="00E14B8C"/>
    <w:rsid w:val="00E211ED"/>
    <w:rsid w:val="00E22895"/>
    <w:rsid w:val="00E2320A"/>
    <w:rsid w:val="00E26B8E"/>
    <w:rsid w:val="00E30C2B"/>
    <w:rsid w:val="00E317C7"/>
    <w:rsid w:val="00E37329"/>
    <w:rsid w:val="00E3795D"/>
    <w:rsid w:val="00E41768"/>
    <w:rsid w:val="00E44DF0"/>
    <w:rsid w:val="00E5316B"/>
    <w:rsid w:val="00E5343A"/>
    <w:rsid w:val="00E53445"/>
    <w:rsid w:val="00E55CC6"/>
    <w:rsid w:val="00E55F5F"/>
    <w:rsid w:val="00E62AF6"/>
    <w:rsid w:val="00E66ED1"/>
    <w:rsid w:val="00E759A8"/>
    <w:rsid w:val="00E959D2"/>
    <w:rsid w:val="00EA1C73"/>
    <w:rsid w:val="00EA401D"/>
    <w:rsid w:val="00EA5C95"/>
    <w:rsid w:val="00EB2453"/>
    <w:rsid w:val="00EB6322"/>
    <w:rsid w:val="00EB765C"/>
    <w:rsid w:val="00EC3C5A"/>
    <w:rsid w:val="00EC4BE3"/>
    <w:rsid w:val="00EC5423"/>
    <w:rsid w:val="00EC6804"/>
    <w:rsid w:val="00EC6FCB"/>
    <w:rsid w:val="00ED5A4E"/>
    <w:rsid w:val="00ED6BA0"/>
    <w:rsid w:val="00ED715C"/>
    <w:rsid w:val="00ED7D8F"/>
    <w:rsid w:val="00EE11A0"/>
    <w:rsid w:val="00EE4485"/>
    <w:rsid w:val="00EE5378"/>
    <w:rsid w:val="00EF71E0"/>
    <w:rsid w:val="00F06455"/>
    <w:rsid w:val="00F06A5D"/>
    <w:rsid w:val="00F130A2"/>
    <w:rsid w:val="00F16D5A"/>
    <w:rsid w:val="00F17364"/>
    <w:rsid w:val="00F23E47"/>
    <w:rsid w:val="00F2678F"/>
    <w:rsid w:val="00F26987"/>
    <w:rsid w:val="00F27F95"/>
    <w:rsid w:val="00F30FD6"/>
    <w:rsid w:val="00F310E8"/>
    <w:rsid w:val="00F4443E"/>
    <w:rsid w:val="00F448F7"/>
    <w:rsid w:val="00F45689"/>
    <w:rsid w:val="00F4601C"/>
    <w:rsid w:val="00F50BF4"/>
    <w:rsid w:val="00F5198E"/>
    <w:rsid w:val="00F56F30"/>
    <w:rsid w:val="00F6249A"/>
    <w:rsid w:val="00F62813"/>
    <w:rsid w:val="00F63C2F"/>
    <w:rsid w:val="00F64148"/>
    <w:rsid w:val="00F778D3"/>
    <w:rsid w:val="00F77E2D"/>
    <w:rsid w:val="00F82A31"/>
    <w:rsid w:val="00F85B57"/>
    <w:rsid w:val="00F85BAC"/>
    <w:rsid w:val="00F860D1"/>
    <w:rsid w:val="00F87CB7"/>
    <w:rsid w:val="00F87FEA"/>
    <w:rsid w:val="00F90F77"/>
    <w:rsid w:val="00F910EF"/>
    <w:rsid w:val="00F978ED"/>
    <w:rsid w:val="00FA72E1"/>
    <w:rsid w:val="00FB4BCA"/>
    <w:rsid w:val="00FB56BD"/>
    <w:rsid w:val="00FB5BE4"/>
    <w:rsid w:val="00FC03D5"/>
    <w:rsid w:val="00FC6059"/>
    <w:rsid w:val="00FC6D68"/>
    <w:rsid w:val="00FC7839"/>
    <w:rsid w:val="00FD4713"/>
    <w:rsid w:val="00FE171E"/>
    <w:rsid w:val="00FE2523"/>
    <w:rsid w:val="00FE376F"/>
    <w:rsid w:val="00FF1580"/>
    <w:rsid w:val="00FF3163"/>
    <w:rsid w:val="00FF6FE8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451E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6C2ADC"/>
    <w:rPr>
      <w:rFonts w:ascii="Arial" w:hAnsi="Arial" w:cs="Arial"/>
      <w:sz w:val="22"/>
      <w:szCs w:val="24"/>
    </w:rPr>
  </w:style>
  <w:style w:type="character" w:styleId="Kommentarzeichen">
    <w:name w:val="annotation reference"/>
    <w:basedOn w:val="Absatz-Standardschriftart"/>
    <w:semiHidden/>
    <w:unhideWhenUsed/>
    <w:rsid w:val="00CA700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CA70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A700F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70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7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2448</Characters>
  <Application>Microsoft Office Word</Application>
  <DocSecurity>0</DocSecurity>
  <Lines>61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2021-07-23T08:39:00Z</dcterms:created>
  <dcterms:modified xsi:type="dcterms:W3CDTF">2021-07-23T08:39:00Z</dcterms:modified>
</cp:coreProperties>
</file>