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F8" w:rsidRPr="00A56695" w:rsidRDefault="004632B4" w:rsidP="00A033ED">
      <w:pPr>
        <w:spacing w:line="360" w:lineRule="auto"/>
        <w:rPr>
          <w:rFonts w:ascii="Arial" w:hAnsi="Arial" w:cs="Arial"/>
          <w:b/>
          <w:color w:val="000000" w:themeColor="text1"/>
        </w:rPr>
      </w:pPr>
      <w:bookmarkStart w:id="0" w:name="_GoBack"/>
      <w:bookmarkEnd w:id="0"/>
      <w:r>
        <w:rPr>
          <w:rFonts w:ascii="Arial" w:hAnsi="Arial"/>
          <w:b/>
          <w:color w:val="000000" w:themeColor="text1"/>
        </w:rPr>
        <w:t>« Facia ID » donne un visage aux cuisines modernes</w:t>
      </w:r>
    </w:p>
    <w:p w:rsidR="00F73BF8" w:rsidRPr="00811DDD" w:rsidRDefault="00F73BF8" w:rsidP="00A033ED">
      <w:pPr>
        <w:spacing w:line="360" w:lineRule="auto"/>
        <w:rPr>
          <w:rFonts w:ascii="Arial" w:hAnsi="Arial" w:cs="Arial"/>
          <w:b/>
          <w:color w:val="000000" w:themeColor="text1"/>
          <w:sz w:val="20"/>
          <w:szCs w:val="20"/>
        </w:rPr>
      </w:pPr>
    </w:p>
    <w:p w:rsidR="00087AD5" w:rsidRPr="00A56695" w:rsidRDefault="004632B4" w:rsidP="00087AD5">
      <w:pPr>
        <w:spacing w:line="360" w:lineRule="auto"/>
        <w:rPr>
          <w:rFonts w:ascii="Arial" w:hAnsi="Arial" w:cs="Arial"/>
          <w:b/>
          <w:color w:val="000000" w:themeColor="text1"/>
        </w:rPr>
      </w:pPr>
      <w:r>
        <w:rPr>
          <w:rFonts w:ascii="Arial" w:hAnsi="Arial"/>
          <w:b/>
          <w:color w:val="000000" w:themeColor="text1"/>
        </w:rPr>
        <w:t>Le cache de tablette rétractable de Ninka assure des effets d’émerveillement impressionnants en tant qu’élément de décoration dans les faces de cuisine visibles</w:t>
      </w:r>
    </w:p>
    <w:p w:rsidR="00F73BF8" w:rsidRPr="00811DDD" w:rsidRDefault="00F73BF8" w:rsidP="00A033ED">
      <w:pPr>
        <w:spacing w:line="360" w:lineRule="auto"/>
        <w:rPr>
          <w:rFonts w:ascii="Arial" w:hAnsi="Arial" w:cs="Arial"/>
          <w:b/>
          <w:color w:val="000000" w:themeColor="text1"/>
          <w:sz w:val="20"/>
          <w:szCs w:val="20"/>
        </w:rPr>
      </w:pPr>
    </w:p>
    <w:p w:rsidR="00313AC9" w:rsidRDefault="004632B4" w:rsidP="006A716B">
      <w:pPr>
        <w:spacing w:line="360" w:lineRule="auto"/>
        <w:rPr>
          <w:rFonts w:ascii="Arial" w:hAnsi="Arial" w:cs="Arial"/>
          <w:b/>
          <w:color w:val="000000" w:themeColor="text1"/>
          <w:sz w:val="22"/>
          <w:szCs w:val="22"/>
        </w:rPr>
      </w:pPr>
      <w:r>
        <w:rPr>
          <w:rFonts w:ascii="Arial" w:hAnsi="Arial"/>
          <w:b/>
          <w:color w:val="000000" w:themeColor="text1"/>
          <w:sz w:val="22"/>
          <w:szCs w:val="22"/>
        </w:rPr>
        <w:t>Sur le tout premier salon international consacré aux sous-traitants de l’industrie de l’ameublement et de l’aménagement intérieur « Interzum », Ninkaplast GmbH (Bad Salzuflen) – l’entreprise leader dans le domaine du formage de plastique et de l’ennoblissement de surface – fait de sa vision de faces visibles « rompues » des cuisines intégrées modernes le point central de sa présentation sur le salon au stand B 038/C 039 dans le bâtiment 7.1. C’est ainsi que, par exemple, le cache de tablette rétractable présenté avec une incroyable richesse de variantes Facia ID aborde, devant un public fasciné, les thèmes globaux de l’ouverture et de l’individualisation.</w:t>
      </w:r>
    </w:p>
    <w:p w:rsidR="00313AC9" w:rsidRPr="00811DDD" w:rsidRDefault="00313AC9" w:rsidP="006A716B">
      <w:pPr>
        <w:spacing w:line="360" w:lineRule="auto"/>
        <w:rPr>
          <w:rFonts w:ascii="Arial" w:hAnsi="Arial" w:cs="Arial"/>
          <w:b/>
          <w:color w:val="000000" w:themeColor="text1"/>
          <w:sz w:val="16"/>
          <w:szCs w:val="16"/>
        </w:rPr>
      </w:pPr>
    </w:p>
    <w:p w:rsidR="004556AD" w:rsidRDefault="004556AD" w:rsidP="004556AD">
      <w:pPr>
        <w:spacing w:line="360" w:lineRule="auto"/>
        <w:rPr>
          <w:rFonts w:ascii="Arial" w:hAnsi="Arial" w:cs="Arial"/>
          <w:color w:val="000000" w:themeColor="text1"/>
          <w:sz w:val="22"/>
          <w:szCs w:val="22"/>
        </w:rPr>
      </w:pPr>
      <w:r>
        <w:rPr>
          <w:rFonts w:ascii="Arial" w:hAnsi="Arial"/>
          <w:sz w:val="22"/>
          <w:szCs w:val="22"/>
        </w:rPr>
        <w:t>Avec Facia ID, Ninka a produit une innovation qui est parvenue à attirer les clients comme un aimant. Le cache de la tablette rétractable intérieure convainc par son langage de formes modernes et son design accentué par un filigrane puriste et pensé jusque dans le moindre détail.</w:t>
      </w:r>
      <w:r>
        <w:rPr>
          <w:rFonts w:ascii="Arial" w:hAnsi="Arial"/>
          <w:color w:val="000000" w:themeColor="text1"/>
          <w:sz w:val="22"/>
          <w:szCs w:val="22"/>
        </w:rPr>
        <w:t xml:space="preserve"> </w:t>
      </w:r>
    </w:p>
    <w:p w:rsidR="00634D38" w:rsidRPr="00811DDD" w:rsidRDefault="00634D38" w:rsidP="00634D38">
      <w:pPr>
        <w:spacing w:line="360" w:lineRule="auto"/>
        <w:rPr>
          <w:rFonts w:ascii="Arial" w:hAnsi="Arial" w:cs="Arial"/>
          <w:b/>
          <w:color w:val="000000" w:themeColor="text1"/>
          <w:sz w:val="16"/>
          <w:szCs w:val="16"/>
        </w:rPr>
      </w:pPr>
    </w:p>
    <w:p w:rsidR="004556AD" w:rsidRPr="000A63EC" w:rsidRDefault="004556AD" w:rsidP="004556AD">
      <w:pPr>
        <w:spacing w:line="360" w:lineRule="auto"/>
        <w:rPr>
          <w:rFonts w:ascii="Arial" w:hAnsi="Arial" w:cs="Arial"/>
          <w:sz w:val="22"/>
          <w:szCs w:val="22"/>
        </w:rPr>
      </w:pPr>
      <w:r>
        <w:rPr>
          <w:rFonts w:ascii="Arial" w:hAnsi="Arial"/>
          <w:color w:val="000000" w:themeColor="text1"/>
          <w:sz w:val="22"/>
          <w:szCs w:val="22"/>
        </w:rPr>
        <w:t xml:space="preserve">Ce qui saute aux yeux en premier, c’est la diversité presque illimitée des marqueteries possibles sur le cache frontal susceptibles de donner un visage complètement individualisé aux tiroirs et aux tablettes rétractables pour casseroles. </w:t>
      </w:r>
      <w:r>
        <w:rPr>
          <w:rFonts w:ascii="Arial" w:hAnsi="Arial"/>
          <w:sz w:val="22"/>
          <w:szCs w:val="22"/>
        </w:rPr>
        <w:t xml:space="preserve">Des applications de matériaux nobles dans la zone des poignées créent des possibilités de décoration qui individualisent les cuisines intégrées en produisant une expérience encore plus intense. </w:t>
      </w:r>
    </w:p>
    <w:p w:rsidR="004556AD" w:rsidRPr="003875B1" w:rsidRDefault="004556AD" w:rsidP="004556AD">
      <w:pPr>
        <w:spacing w:line="360" w:lineRule="auto"/>
        <w:rPr>
          <w:rFonts w:ascii="Arial" w:hAnsi="Arial" w:cs="Arial"/>
          <w:sz w:val="16"/>
          <w:szCs w:val="16"/>
        </w:rPr>
      </w:pPr>
    </w:p>
    <w:p w:rsidR="004556AD" w:rsidRDefault="004556AD" w:rsidP="004556AD">
      <w:pPr>
        <w:spacing w:line="360" w:lineRule="auto"/>
        <w:rPr>
          <w:rFonts w:ascii="Arial" w:hAnsi="Arial" w:cs="Arial"/>
          <w:color w:val="000000" w:themeColor="text1"/>
          <w:sz w:val="22"/>
          <w:szCs w:val="22"/>
        </w:rPr>
      </w:pPr>
      <w:r>
        <w:rPr>
          <w:rFonts w:ascii="Arial" w:hAnsi="Arial"/>
          <w:color w:val="000000" w:themeColor="text1"/>
          <w:sz w:val="22"/>
          <w:szCs w:val="22"/>
        </w:rPr>
        <w:t xml:space="preserve">L’étendue de ces inserts décoratifs va de couleurs unies comme l’aluminium et le gris foncé en passant par les imitations de bois et de </w:t>
      </w:r>
      <w:r>
        <w:rPr>
          <w:rFonts w:ascii="Arial" w:hAnsi="Arial"/>
          <w:color w:val="000000" w:themeColor="text1"/>
          <w:sz w:val="22"/>
          <w:szCs w:val="22"/>
        </w:rPr>
        <w:lastRenderedPageBreak/>
        <w:t>métal ou les matériaux véritables tels que l’acier fin et le bois jusqu’au verre acrylique sur impression ou posé sur clichés propres. Outre un aspect exclusif, les marqueteries peuvent aussi produire, à titre d’alternative, une information rapidement saisissable quant au contenu de chaque contenant.</w:t>
      </w:r>
    </w:p>
    <w:p w:rsidR="00634D38" w:rsidRPr="00811DDD" w:rsidRDefault="00634D38" w:rsidP="00634D38">
      <w:pPr>
        <w:spacing w:line="360" w:lineRule="auto"/>
        <w:rPr>
          <w:rFonts w:ascii="Arial" w:hAnsi="Arial" w:cs="Arial"/>
          <w:b/>
          <w:color w:val="000000" w:themeColor="text1"/>
          <w:sz w:val="16"/>
          <w:szCs w:val="16"/>
        </w:rPr>
      </w:pPr>
    </w:p>
    <w:p w:rsidR="002A5EFA" w:rsidRDefault="004556AD" w:rsidP="004556AD">
      <w:pPr>
        <w:spacing w:line="360" w:lineRule="auto"/>
        <w:rPr>
          <w:rFonts w:ascii="Arial" w:hAnsi="Arial" w:cs="Arial"/>
          <w:sz w:val="22"/>
          <w:szCs w:val="22"/>
        </w:rPr>
      </w:pPr>
      <w:r>
        <w:rPr>
          <w:rFonts w:ascii="Arial" w:hAnsi="Arial"/>
          <w:sz w:val="22"/>
          <w:szCs w:val="22"/>
        </w:rPr>
        <w:t xml:space="preserve">Chic et tendance, Facia ID répond parfaitement aux demandes des clients contemporains de créativité, de jeu et de plaisir. Sa haute valeur décorative ainsi que sa remarquable qualité de produit prédestine le cache de tablette extractible à devenir un élément de décoration, mais pas seulement « caché » derrière des armoires de cuisine, plutôt directement en tant que partie intégrante des faces visibles de la cuisine. </w:t>
      </w:r>
    </w:p>
    <w:p w:rsidR="00634D38" w:rsidRPr="00811DDD" w:rsidRDefault="00634D38" w:rsidP="00634D38">
      <w:pPr>
        <w:spacing w:line="360" w:lineRule="auto"/>
        <w:rPr>
          <w:rFonts w:ascii="Arial" w:hAnsi="Arial" w:cs="Arial"/>
          <w:b/>
          <w:color w:val="000000" w:themeColor="text1"/>
          <w:sz w:val="16"/>
          <w:szCs w:val="16"/>
        </w:rPr>
      </w:pPr>
    </w:p>
    <w:p w:rsidR="007A1E49" w:rsidRDefault="002A5EFA" w:rsidP="004556AD">
      <w:pPr>
        <w:spacing w:line="360" w:lineRule="auto"/>
        <w:rPr>
          <w:rFonts w:ascii="Arial" w:hAnsi="Arial" w:cs="Arial"/>
          <w:sz w:val="22"/>
          <w:szCs w:val="22"/>
        </w:rPr>
      </w:pPr>
      <w:r>
        <w:rPr>
          <w:rFonts w:ascii="Arial" w:hAnsi="Arial"/>
          <w:sz w:val="22"/>
          <w:szCs w:val="22"/>
        </w:rPr>
        <w:t>Car l’ouverture, l’authenticité et la transparence sont de plus en plus attendues de la part de cuisines intégrées modernes. De cela profitent à la fois les clients finaux grâce à des possibilités de décoration étendues, et aussi l’industrie et le commerce qui peuvent produire des caractéristiques d’unicité supplémentaires avec l’ « ouverture » optique et la « disruption » créative sur les faces de la cuisine.</w:t>
      </w:r>
    </w:p>
    <w:p w:rsidR="004556AD" w:rsidRPr="003875B1" w:rsidRDefault="004556AD" w:rsidP="004556AD">
      <w:pPr>
        <w:spacing w:line="360" w:lineRule="auto"/>
        <w:rPr>
          <w:rFonts w:ascii="Arial" w:hAnsi="Arial" w:cs="Arial"/>
          <w:sz w:val="16"/>
          <w:szCs w:val="16"/>
        </w:rPr>
      </w:pPr>
    </w:p>
    <w:p w:rsidR="004C4E12" w:rsidRDefault="004E2573" w:rsidP="005B4F32">
      <w:pPr>
        <w:pStyle w:val="Textkrper3"/>
        <w:rPr>
          <w:color w:val="000000" w:themeColor="text1"/>
          <w:szCs w:val="22"/>
        </w:rPr>
      </w:pPr>
      <w:r>
        <w:t>Indépendamment de cela, Facia ID est intéressante en termes de « combinaison de décor ». C’est ainsi que les fabricants de tiroirs et d’huisseries proposent de plus en plus des solutions de produits pourvues de reproductions de décor, du fait que les espaces intérieurs au corps attractifs sont devenus un « must have » aux yeux des consommateurs.</w:t>
      </w:r>
      <w:r>
        <w:rPr>
          <w:color w:val="000000" w:themeColor="text1"/>
          <w:szCs w:val="22"/>
        </w:rPr>
        <w:t xml:space="preserve"> Et grâce à Facia ID, cet aspect esthétique peut être maintenant poursuivi sur le cache – dont il résulte un ensemble complet harmonisé d’un goût sûr.</w:t>
      </w:r>
    </w:p>
    <w:sectPr w:rsidR="004C4E12" w:rsidSect="00634D38">
      <w:headerReference w:type="even" r:id="rId8"/>
      <w:headerReference w:type="default" r:id="rId9"/>
      <w:footerReference w:type="even" r:id="rId10"/>
      <w:footerReference w:type="default" r:id="rId11"/>
      <w:headerReference w:type="first" r:id="rId12"/>
      <w:footerReference w:type="first" r:id="rId13"/>
      <w:pgSz w:w="11906" w:h="16838"/>
      <w:pgMar w:top="3508" w:right="3259" w:bottom="1560"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44" w:rsidRDefault="00CD5B44">
      <w:r>
        <w:separator/>
      </w:r>
    </w:p>
  </w:endnote>
  <w:endnote w:type="continuationSeparator" w:id="0">
    <w:p w:rsidR="00CD5B44" w:rsidRDefault="00CD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07" w:rsidRDefault="00227F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5A897604" wp14:editId="66815257">
              <wp:simplePos x="0" y="0"/>
              <wp:positionH relativeFrom="column">
                <wp:posOffset>4904105</wp:posOffset>
              </wp:positionH>
              <wp:positionV relativeFrom="paragraph">
                <wp:posOffset>-2446655</wp:posOffset>
              </wp:positionV>
              <wp:extent cx="1663065" cy="214630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9C1572"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 xml:space="preserve">Contact </w:t>
                          </w:r>
                          <w:r w:rsidR="00A46456">
                            <w:rPr>
                              <w:rFonts w:ascii="Arial" w:hAnsi="Arial"/>
                              <w:b/>
                              <w:bCs/>
                              <w:color w:val="808080" w:themeColor="background1" w:themeShade="80"/>
                              <w:sz w:val="18"/>
                            </w:rPr>
                            <w:t xml:space="preserve">de </w:t>
                          </w:r>
                          <w:r>
                            <w:rPr>
                              <w:rFonts w:ascii="Arial" w:hAnsi="Arial"/>
                              <w:b/>
                              <w:bCs/>
                              <w:color w:val="808080" w:themeColor="background1" w:themeShade="80"/>
                              <w:sz w:val="18"/>
                            </w:rPr>
                            <w:t>presse</w:t>
                          </w:r>
                        </w:p>
                        <w:p w:rsidR="0073410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p>
                        <w:p w:rsidR="00734106" w:rsidRPr="00087AD5"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Tél. :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 +49 5221 1265-65</w:t>
                          </w:r>
                        </w:p>
                        <w:p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Default="00933563" w:rsidP="003E1349">
                          <w:pPr>
                            <w:rPr>
                              <w:rFonts w:ascii="Arial" w:hAnsi="Arial" w:cs="Arial"/>
                              <w:color w:val="808080" w:themeColor="background1" w:themeShade="80"/>
                              <w:sz w:val="18"/>
                            </w:rPr>
                          </w:pPr>
                        </w:p>
                        <w:p w:rsidR="00087C0E" w:rsidRDefault="00087C0E" w:rsidP="003E1349">
                          <w:pPr>
                            <w:rPr>
                              <w:rFonts w:ascii="Arial" w:hAnsi="Arial" w:cs="Arial"/>
                              <w:color w:val="808080" w:themeColor="background1" w:themeShade="80"/>
                              <w:sz w:val="18"/>
                            </w:rPr>
                          </w:pPr>
                        </w:p>
                        <w:p w:rsidR="00136296" w:rsidRDefault="00A46456" w:rsidP="00136296">
                          <w:pPr>
                            <w:rPr>
                              <w:rFonts w:ascii="Arial" w:hAnsi="Arial" w:cs="Arial"/>
                              <w:b/>
                              <w:color w:val="FF0000"/>
                              <w:sz w:val="18"/>
                            </w:rPr>
                          </w:pPr>
                          <w:r>
                            <w:rPr>
                              <w:rFonts w:ascii="Arial" w:hAnsi="Arial"/>
                              <w:b/>
                              <w:color w:val="FF0000"/>
                              <w:sz w:val="18"/>
                            </w:rPr>
                            <w:t>T</w:t>
                          </w:r>
                          <w:r w:rsidR="00136296">
                            <w:rPr>
                              <w:rFonts w:ascii="Arial" w:hAnsi="Arial"/>
                              <w:b/>
                              <w:color w:val="FF0000"/>
                              <w:sz w:val="18"/>
                            </w:rPr>
                            <w:t>éléchargement :</w:t>
                          </w:r>
                        </w:p>
                        <w:p w:rsidR="00136296" w:rsidRPr="00EA04F6" w:rsidRDefault="00136296" w:rsidP="00136296">
                          <w:pPr>
                            <w:rPr>
                              <w:rFonts w:ascii="Arial" w:hAnsi="Arial" w:cs="Arial"/>
                              <w:color w:val="FF0000"/>
                              <w:sz w:val="18"/>
                            </w:rPr>
                          </w:pPr>
                          <w:r>
                            <w:rPr>
                              <w:rFonts w:ascii="Arial" w:hAnsi="Arial"/>
                              <w:color w:val="FF0000"/>
                              <w:sz w:val="18"/>
                            </w:rPr>
                            <w:t>edelweisspress.de/</w:t>
                          </w:r>
                        </w:p>
                        <w:p w:rsidR="00933563" w:rsidRPr="00136296" w:rsidRDefault="00A46456" w:rsidP="003E1349">
                          <w:pPr>
                            <w:rPr>
                              <w:rFonts w:ascii="Arial" w:hAnsi="Arial" w:cs="Arial"/>
                              <w:color w:val="FF0000"/>
                              <w:sz w:val="18"/>
                            </w:rPr>
                          </w:pPr>
                          <w:r>
                            <w:rPr>
                              <w:rFonts w:ascii="Arial" w:hAnsi="Arial"/>
                              <w:color w:val="FF0000"/>
                              <w:sz w:val="18"/>
                            </w:rPr>
                            <w:t xml:space="preserve">Presseinfos : </w:t>
                          </w:r>
                          <w:r w:rsidR="00933563">
                            <w:rPr>
                              <w:rFonts w:ascii="Arial" w:hAnsi="Arial"/>
                              <w:color w:val="FF0000"/>
                              <w:sz w:val="18"/>
                            </w:rPr>
                            <w:t>nin</w:t>
                          </w:r>
                          <w:r>
                            <w:rPr>
                              <w:rFonts w:ascii="Arial" w:hAnsi="Arial"/>
                              <w:color w:val="FF0000"/>
                              <w:sz w:val="18"/>
                            </w:rPr>
                            <w:t>f</w:t>
                          </w:r>
                          <w:r w:rsidR="00933563">
                            <w:rPr>
                              <w:rFonts w:ascii="Arial" w:hAnsi="Arial"/>
                              <w:color w:val="FF0000"/>
                              <w:sz w:val="18"/>
                            </w:rPr>
                            <w:t>1905</w:t>
                          </w:r>
                        </w:p>
                        <w:p w:rsidR="007B1578" w:rsidRPr="00673564" w:rsidRDefault="007B1578" w:rsidP="00DF2D0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7604" id="_x0000_t202" coordsize="21600,21600" o:spt="202" path="m,l,21600r21600,l21600,xe">
              <v:stroke joinstyle="miter"/>
              <v:path gradientshapeok="t" o:connecttype="rect"/>
            </v:shapetype>
            <v:shape id="Text Box 14" o:spid="_x0000_s1027" type="#_x0000_t202" style="position:absolute;margin-left:386.15pt;margin-top:-192.65pt;width:130.9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p9uAIAAMI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" filled="f" stroked="f">
              <v:textbo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9C1572"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 xml:space="preserve">Contact </w:t>
                    </w:r>
                    <w:r w:rsidR="00A46456">
                      <w:rPr>
                        <w:rFonts w:ascii="Arial" w:hAnsi="Arial"/>
                        <w:b/>
                        <w:bCs/>
                        <w:color w:val="808080" w:themeColor="background1" w:themeShade="80"/>
                        <w:sz w:val="18"/>
                      </w:rPr>
                      <w:t xml:space="preserve">de </w:t>
                    </w:r>
                    <w:r>
                      <w:rPr>
                        <w:rFonts w:ascii="Arial" w:hAnsi="Arial"/>
                        <w:b/>
                        <w:bCs/>
                        <w:color w:val="808080" w:themeColor="background1" w:themeShade="80"/>
                        <w:sz w:val="18"/>
                      </w:rPr>
                      <w:t>presse</w:t>
                    </w:r>
                  </w:p>
                  <w:p w:rsidR="0073410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p>
                  <w:p w:rsidR="00734106" w:rsidRPr="00087AD5"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Tél. :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 +49 5221 1265-65</w:t>
                    </w:r>
                  </w:p>
                  <w:p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Default="00933563" w:rsidP="003E1349">
                    <w:pPr>
                      <w:rPr>
                        <w:rFonts w:ascii="Arial" w:hAnsi="Arial" w:cs="Arial"/>
                        <w:color w:val="808080" w:themeColor="background1" w:themeShade="80"/>
                        <w:sz w:val="18"/>
                      </w:rPr>
                    </w:pPr>
                  </w:p>
                  <w:p w:rsidR="00087C0E" w:rsidRDefault="00087C0E" w:rsidP="003E1349">
                    <w:pPr>
                      <w:rPr>
                        <w:rFonts w:ascii="Arial" w:hAnsi="Arial" w:cs="Arial"/>
                        <w:color w:val="808080" w:themeColor="background1" w:themeShade="80"/>
                        <w:sz w:val="18"/>
                      </w:rPr>
                    </w:pPr>
                  </w:p>
                  <w:p w:rsidR="00136296" w:rsidRDefault="00A46456" w:rsidP="00136296">
                    <w:pPr>
                      <w:rPr>
                        <w:rFonts w:ascii="Arial" w:hAnsi="Arial" w:cs="Arial"/>
                        <w:b/>
                        <w:color w:val="FF0000"/>
                        <w:sz w:val="18"/>
                      </w:rPr>
                    </w:pPr>
                    <w:r>
                      <w:rPr>
                        <w:rFonts w:ascii="Arial" w:hAnsi="Arial"/>
                        <w:b/>
                        <w:color w:val="FF0000"/>
                        <w:sz w:val="18"/>
                      </w:rPr>
                      <w:t>T</w:t>
                    </w:r>
                    <w:r w:rsidR="00136296">
                      <w:rPr>
                        <w:rFonts w:ascii="Arial" w:hAnsi="Arial"/>
                        <w:b/>
                        <w:color w:val="FF0000"/>
                        <w:sz w:val="18"/>
                      </w:rPr>
                      <w:t>éléchargement :</w:t>
                    </w:r>
                  </w:p>
                  <w:p w:rsidR="00136296" w:rsidRPr="00EA04F6" w:rsidRDefault="00136296" w:rsidP="00136296">
                    <w:pPr>
                      <w:rPr>
                        <w:rFonts w:ascii="Arial" w:hAnsi="Arial" w:cs="Arial"/>
                        <w:color w:val="FF0000"/>
                        <w:sz w:val="18"/>
                      </w:rPr>
                    </w:pPr>
                    <w:r>
                      <w:rPr>
                        <w:rFonts w:ascii="Arial" w:hAnsi="Arial"/>
                        <w:color w:val="FF0000"/>
                        <w:sz w:val="18"/>
                      </w:rPr>
                      <w:t>edelweisspress.de/</w:t>
                    </w:r>
                  </w:p>
                  <w:p w:rsidR="00933563" w:rsidRPr="00136296" w:rsidRDefault="00A46456" w:rsidP="003E1349">
                    <w:pPr>
                      <w:rPr>
                        <w:rFonts w:ascii="Arial" w:hAnsi="Arial" w:cs="Arial"/>
                        <w:color w:val="FF0000"/>
                        <w:sz w:val="18"/>
                      </w:rPr>
                    </w:pPr>
                    <w:r>
                      <w:rPr>
                        <w:rFonts w:ascii="Arial" w:hAnsi="Arial"/>
                        <w:color w:val="FF0000"/>
                        <w:sz w:val="18"/>
                      </w:rPr>
                      <w:t xml:space="preserve">Presseinfos : </w:t>
                    </w:r>
                    <w:r w:rsidR="00933563">
                      <w:rPr>
                        <w:rFonts w:ascii="Arial" w:hAnsi="Arial"/>
                        <w:color w:val="FF0000"/>
                        <w:sz w:val="18"/>
                      </w:rPr>
                      <w:t>nin</w:t>
                    </w:r>
                    <w:r>
                      <w:rPr>
                        <w:rFonts w:ascii="Arial" w:hAnsi="Arial"/>
                        <w:color w:val="FF0000"/>
                        <w:sz w:val="18"/>
                      </w:rPr>
                      <w:t>f</w:t>
                    </w:r>
                    <w:r w:rsidR="00933563">
                      <w:rPr>
                        <w:rFonts w:ascii="Arial" w:hAnsi="Arial"/>
                        <w:color w:val="FF0000"/>
                        <w:sz w:val="18"/>
                      </w:rPr>
                      <w:t>1905</w:t>
                    </w:r>
                  </w:p>
                  <w:p w:rsidR="007B1578" w:rsidRPr="00673564" w:rsidRDefault="007B1578" w:rsidP="00DF2D03">
                    <w:pPr>
                      <w:rPr>
                        <w:lang w:val="en-US"/>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07" w:rsidRDefault="00227F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44" w:rsidRDefault="00CD5B44">
      <w:r>
        <w:separator/>
      </w:r>
    </w:p>
  </w:footnote>
  <w:footnote w:type="continuationSeparator" w:id="0">
    <w:p w:rsidR="00CD5B44" w:rsidRDefault="00CD5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07" w:rsidRDefault="00227F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0288" behindDoc="0" locked="0" layoutInCell="1" allowOverlap="1" wp14:anchorId="629F14D9" wp14:editId="0BEFB75B">
          <wp:simplePos x="0" y="0"/>
          <wp:positionH relativeFrom="column">
            <wp:posOffset>3881028</wp:posOffset>
          </wp:positionH>
          <wp:positionV relativeFrom="paragraph">
            <wp:posOffset>-40005</wp:posOffset>
          </wp:positionV>
          <wp:extent cx="2259475" cy="63246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58240" behindDoc="0" locked="0" layoutInCell="1" allowOverlap="1" wp14:anchorId="0659CE77" wp14:editId="3E526BBF">
          <wp:simplePos x="0" y="0"/>
          <wp:positionH relativeFrom="page">
            <wp:posOffset>-900430</wp:posOffset>
          </wp:positionH>
          <wp:positionV relativeFrom="page">
            <wp:posOffset>-1584325</wp:posOffset>
          </wp:positionV>
          <wp:extent cx="2339340" cy="922020"/>
          <wp:effectExtent l="19050" t="0" r="3810" b="0"/>
          <wp:wrapSquare wrapText="bothSides"/>
          <wp:docPr id="8"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Information de la presse</w:t>
    </w:r>
  </w:p>
  <w:p w:rsidR="007B1578" w:rsidRPr="007A02D4" w:rsidRDefault="004632B4" w:rsidP="00606E29">
    <w:pPr>
      <w:pStyle w:val="Kopfzeile"/>
      <w:tabs>
        <w:tab w:val="clear" w:pos="4536"/>
        <w:tab w:val="clear" w:pos="9072"/>
        <w:tab w:val="left" w:pos="2670"/>
      </w:tabs>
      <w:spacing w:line="360" w:lineRule="auto"/>
      <w:rPr>
        <w:rFonts w:ascii="Arial" w:hAnsi="Arial" w:cs="Arial"/>
        <w:color w:val="808080"/>
      </w:rPr>
    </w:pPr>
    <w:r>
      <w:rPr>
        <w:rFonts w:ascii="Arial" w:hAnsi="Arial"/>
        <w:color w:val="808080"/>
      </w:rPr>
      <w:t>interzum – 21 au 24 mai 2019</w:t>
    </w:r>
  </w:p>
  <w:p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C509C9">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4144" behindDoc="0" locked="0" layoutInCell="1" allowOverlap="1" wp14:anchorId="13B9A37B" wp14:editId="53C15AC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Default="00734106" w:rsidP="00BD5E38">
                          <w:pPr>
                            <w:pStyle w:val="Kopfzeile"/>
                            <w:tabs>
                              <w:tab w:val="clear" w:pos="4536"/>
                              <w:tab w:val="clear" w:pos="9072"/>
                              <w:tab w:val="left" w:pos="5880"/>
                            </w:tabs>
                            <w:rPr>
                              <w:rFonts w:ascii="Arial" w:hAnsi="Arial"/>
                              <w:color w:val="808080" w:themeColor="background1" w:themeShade="80"/>
                              <w:sz w:val="18"/>
                            </w:rPr>
                          </w:pPr>
                          <w:r>
                            <w:rPr>
                              <w:rFonts w:ascii="Arial" w:hAnsi="Arial"/>
                              <w:color w:val="808080" w:themeColor="background1" w:themeShade="80"/>
                              <w:sz w:val="18"/>
                            </w:rPr>
                            <w:t>32108 Bad Salzuflen</w:t>
                          </w:r>
                        </w:p>
                        <w:p w:rsidR="00A46456" w:rsidRPr="00A46456" w:rsidRDefault="00A46456" w:rsidP="00A46456">
                          <w:pPr>
                            <w:pStyle w:val="Kopfzeile"/>
                            <w:tabs>
                              <w:tab w:val="clear" w:pos="4536"/>
                              <w:tab w:val="clear" w:pos="9072"/>
                              <w:tab w:val="left" w:pos="5880"/>
                            </w:tabs>
                            <w:rPr>
                              <w:rFonts w:ascii="Arial" w:hAnsi="Arial" w:cs="Arial"/>
                              <w:color w:val="808080" w:themeColor="background1" w:themeShade="80"/>
                              <w:sz w:val="18"/>
                            </w:rPr>
                          </w:pPr>
                          <w:r w:rsidRPr="00A46456">
                            <w:rPr>
                              <w:rFonts w:ascii="Arial" w:hAnsi="Arial" w:cs="Arial"/>
                              <w:color w:val="808080" w:themeColor="background1" w:themeShade="80"/>
                              <w:sz w:val="18"/>
                            </w:rPr>
                            <w:t>l'Allemagne</w:t>
                          </w:r>
                        </w:p>
                        <w:p w:rsidR="007E53D5" w:rsidRDefault="007E53D5"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Tél. :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3D2B45" w:rsidRDefault="007B1578"/>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9A37B"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Default="00734106" w:rsidP="00BD5E38">
                    <w:pPr>
                      <w:pStyle w:val="Kopfzeile"/>
                      <w:tabs>
                        <w:tab w:val="clear" w:pos="4536"/>
                        <w:tab w:val="clear" w:pos="9072"/>
                        <w:tab w:val="left" w:pos="5880"/>
                      </w:tabs>
                      <w:rPr>
                        <w:rFonts w:ascii="Arial" w:hAnsi="Arial"/>
                        <w:color w:val="808080" w:themeColor="background1" w:themeShade="80"/>
                        <w:sz w:val="18"/>
                      </w:rPr>
                    </w:pPr>
                    <w:r>
                      <w:rPr>
                        <w:rFonts w:ascii="Arial" w:hAnsi="Arial"/>
                        <w:color w:val="808080" w:themeColor="background1" w:themeShade="80"/>
                        <w:sz w:val="18"/>
                      </w:rPr>
                      <w:t>32108 Bad Salzuflen</w:t>
                    </w:r>
                  </w:p>
                  <w:p w:rsidR="00A46456" w:rsidRPr="00A46456" w:rsidRDefault="00A46456" w:rsidP="00A46456">
                    <w:pPr>
                      <w:pStyle w:val="Kopfzeile"/>
                      <w:tabs>
                        <w:tab w:val="clear" w:pos="4536"/>
                        <w:tab w:val="clear" w:pos="9072"/>
                        <w:tab w:val="left" w:pos="5880"/>
                      </w:tabs>
                      <w:rPr>
                        <w:rFonts w:ascii="Arial" w:hAnsi="Arial" w:cs="Arial"/>
                        <w:color w:val="808080" w:themeColor="background1" w:themeShade="80"/>
                        <w:sz w:val="18"/>
                      </w:rPr>
                    </w:pPr>
                    <w:r w:rsidRPr="00A46456">
                      <w:rPr>
                        <w:rFonts w:ascii="Arial" w:hAnsi="Arial" w:cs="Arial"/>
                        <w:color w:val="808080" w:themeColor="background1" w:themeShade="80"/>
                        <w:sz w:val="18"/>
                      </w:rPr>
                      <w:t>l'Allemagne</w:t>
                    </w:r>
                  </w:p>
                  <w:p w:rsidR="007E53D5" w:rsidRDefault="007E53D5"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Tél. :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3D2B45" w:rsidRDefault="007B1578"/>
                </w:txbxContent>
              </v:textbox>
            </v:shape>
          </w:pict>
        </mc:Fallback>
      </mc:AlternateContent>
    </w:r>
    <w:r>
      <w:rPr>
        <w:rFonts w:ascii="Arial" w:hAnsi="Arial"/>
        <w:noProof/>
        <w:lang w:val="de-DE"/>
      </w:rPr>
      <mc:AlternateContent>
        <mc:Choice Requires="wps">
          <w:drawing>
            <wp:anchor distT="0" distB="0" distL="114299" distR="114299" simplePos="0" relativeHeight="251656192" behindDoc="0" locked="0" layoutInCell="1" allowOverlap="1" wp14:anchorId="3BC588B9" wp14:editId="241AECA9">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38C7C"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07" w:rsidRDefault="00227F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7867"/>
    <w:rsid w:val="000125F2"/>
    <w:rsid w:val="00013060"/>
    <w:rsid w:val="0001570A"/>
    <w:rsid w:val="00015B99"/>
    <w:rsid w:val="00023CCC"/>
    <w:rsid w:val="00025C2C"/>
    <w:rsid w:val="00027070"/>
    <w:rsid w:val="0003047C"/>
    <w:rsid w:val="000318DE"/>
    <w:rsid w:val="00036AAB"/>
    <w:rsid w:val="00037FD1"/>
    <w:rsid w:val="0004146A"/>
    <w:rsid w:val="00042CD7"/>
    <w:rsid w:val="00047E37"/>
    <w:rsid w:val="00051C07"/>
    <w:rsid w:val="00051DDA"/>
    <w:rsid w:val="000569ED"/>
    <w:rsid w:val="00061848"/>
    <w:rsid w:val="00064A38"/>
    <w:rsid w:val="0006793A"/>
    <w:rsid w:val="00075036"/>
    <w:rsid w:val="00075B99"/>
    <w:rsid w:val="00076224"/>
    <w:rsid w:val="000779BD"/>
    <w:rsid w:val="00082C55"/>
    <w:rsid w:val="0008322A"/>
    <w:rsid w:val="000873B1"/>
    <w:rsid w:val="000878B7"/>
    <w:rsid w:val="00087AD5"/>
    <w:rsid w:val="00087C0E"/>
    <w:rsid w:val="00087EE0"/>
    <w:rsid w:val="000A2E96"/>
    <w:rsid w:val="000A5545"/>
    <w:rsid w:val="000A77CE"/>
    <w:rsid w:val="000A7EDA"/>
    <w:rsid w:val="000B0510"/>
    <w:rsid w:val="000B16BF"/>
    <w:rsid w:val="000B364A"/>
    <w:rsid w:val="000B3D04"/>
    <w:rsid w:val="000B4B7D"/>
    <w:rsid w:val="000B5D83"/>
    <w:rsid w:val="000C028E"/>
    <w:rsid w:val="000C2BEC"/>
    <w:rsid w:val="000C50CD"/>
    <w:rsid w:val="000C5D5B"/>
    <w:rsid w:val="000C64A4"/>
    <w:rsid w:val="000C793F"/>
    <w:rsid w:val="000D6227"/>
    <w:rsid w:val="000D65E1"/>
    <w:rsid w:val="000E658B"/>
    <w:rsid w:val="000E7666"/>
    <w:rsid w:val="000F4385"/>
    <w:rsid w:val="000F7F4D"/>
    <w:rsid w:val="001015F1"/>
    <w:rsid w:val="00101FE6"/>
    <w:rsid w:val="00110D84"/>
    <w:rsid w:val="001150C5"/>
    <w:rsid w:val="001160E1"/>
    <w:rsid w:val="00116FDF"/>
    <w:rsid w:val="0012042C"/>
    <w:rsid w:val="00124DC6"/>
    <w:rsid w:val="001323FD"/>
    <w:rsid w:val="00134EAA"/>
    <w:rsid w:val="00136296"/>
    <w:rsid w:val="00137FF9"/>
    <w:rsid w:val="001477E4"/>
    <w:rsid w:val="00150B80"/>
    <w:rsid w:val="001636D8"/>
    <w:rsid w:val="00163F99"/>
    <w:rsid w:val="00174C8B"/>
    <w:rsid w:val="00176FA2"/>
    <w:rsid w:val="00177EB9"/>
    <w:rsid w:val="00183265"/>
    <w:rsid w:val="00183DAB"/>
    <w:rsid w:val="00186B7D"/>
    <w:rsid w:val="00187EF3"/>
    <w:rsid w:val="00187F96"/>
    <w:rsid w:val="0019542A"/>
    <w:rsid w:val="001A1A5F"/>
    <w:rsid w:val="001A2D5A"/>
    <w:rsid w:val="001A47DC"/>
    <w:rsid w:val="001B09AE"/>
    <w:rsid w:val="001B1D89"/>
    <w:rsid w:val="001C132C"/>
    <w:rsid w:val="001C1B7E"/>
    <w:rsid w:val="001C3C0D"/>
    <w:rsid w:val="001C44AC"/>
    <w:rsid w:val="001C4C99"/>
    <w:rsid w:val="001C550C"/>
    <w:rsid w:val="001D1558"/>
    <w:rsid w:val="001D29D5"/>
    <w:rsid w:val="001D352E"/>
    <w:rsid w:val="001D68B9"/>
    <w:rsid w:val="001E4A2E"/>
    <w:rsid w:val="001E513A"/>
    <w:rsid w:val="001E5EB5"/>
    <w:rsid w:val="001E675C"/>
    <w:rsid w:val="001E6A83"/>
    <w:rsid w:val="001F2DE0"/>
    <w:rsid w:val="001F6148"/>
    <w:rsid w:val="002011DB"/>
    <w:rsid w:val="00202486"/>
    <w:rsid w:val="00202BA2"/>
    <w:rsid w:val="00215FBB"/>
    <w:rsid w:val="00216B99"/>
    <w:rsid w:val="0021710A"/>
    <w:rsid w:val="0022660D"/>
    <w:rsid w:val="00227F07"/>
    <w:rsid w:val="002307DE"/>
    <w:rsid w:val="00242786"/>
    <w:rsid w:val="00246FA3"/>
    <w:rsid w:val="002477B2"/>
    <w:rsid w:val="00251B1F"/>
    <w:rsid w:val="00253C1C"/>
    <w:rsid w:val="002545CA"/>
    <w:rsid w:val="00255BC3"/>
    <w:rsid w:val="00260DDC"/>
    <w:rsid w:val="00260EA3"/>
    <w:rsid w:val="002622EA"/>
    <w:rsid w:val="0026380D"/>
    <w:rsid w:val="002643EA"/>
    <w:rsid w:val="002650BE"/>
    <w:rsid w:val="002735C4"/>
    <w:rsid w:val="0028004E"/>
    <w:rsid w:val="002800FB"/>
    <w:rsid w:val="00282EA1"/>
    <w:rsid w:val="00292E05"/>
    <w:rsid w:val="002A07A8"/>
    <w:rsid w:val="002A11FA"/>
    <w:rsid w:val="002A1CC2"/>
    <w:rsid w:val="002A3EC0"/>
    <w:rsid w:val="002A48CA"/>
    <w:rsid w:val="002A4BCD"/>
    <w:rsid w:val="002A5EFA"/>
    <w:rsid w:val="002A6F4E"/>
    <w:rsid w:val="002B40ED"/>
    <w:rsid w:val="002B47DA"/>
    <w:rsid w:val="002B51CE"/>
    <w:rsid w:val="002B740C"/>
    <w:rsid w:val="002B751F"/>
    <w:rsid w:val="002C2739"/>
    <w:rsid w:val="002C4C05"/>
    <w:rsid w:val="002C6148"/>
    <w:rsid w:val="002C7BBA"/>
    <w:rsid w:val="002E188A"/>
    <w:rsid w:val="002E1D4E"/>
    <w:rsid w:val="002E6C8E"/>
    <w:rsid w:val="0030121C"/>
    <w:rsid w:val="00307536"/>
    <w:rsid w:val="00313AC9"/>
    <w:rsid w:val="003152CA"/>
    <w:rsid w:val="00316DC2"/>
    <w:rsid w:val="00320410"/>
    <w:rsid w:val="00321F9E"/>
    <w:rsid w:val="0033013B"/>
    <w:rsid w:val="003317CF"/>
    <w:rsid w:val="00335248"/>
    <w:rsid w:val="00343868"/>
    <w:rsid w:val="00345597"/>
    <w:rsid w:val="003462E9"/>
    <w:rsid w:val="00346982"/>
    <w:rsid w:val="00353429"/>
    <w:rsid w:val="003571AB"/>
    <w:rsid w:val="00360B37"/>
    <w:rsid w:val="003630B5"/>
    <w:rsid w:val="00367572"/>
    <w:rsid w:val="00375902"/>
    <w:rsid w:val="00376314"/>
    <w:rsid w:val="00380202"/>
    <w:rsid w:val="00380374"/>
    <w:rsid w:val="00382251"/>
    <w:rsid w:val="0038448E"/>
    <w:rsid w:val="003850C6"/>
    <w:rsid w:val="00385183"/>
    <w:rsid w:val="003852B3"/>
    <w:rsid w:val="0038632E"/>
    <w:rsid w:val="00392AA0"/>
    <w:rsid w:val="00393DF3"/>
    <w:rsid w:val="00396BD3"/>
    <w:rsid w:val="003A11D6"/>
    <w:rsid w:val="003A1CC2"/>
    <w:rsid w:val="003A34AA"/>
    <w:rsid w:val="003A7DC0"/>
    <w:rsid w:val="003B23F2"/>
    <w:rsid w:val="003B333A"/>
    <w:rsid w:val="003B35A7"/>
    <w:rsid w:val="003B3E6E"/>
    <w:rsid w:val="003B699C"/>
    <w:rsid w:val="003B72F8"/>
    <w:rsid w:val="003D2B45"/>
    <w:rsid w:val="003D3851"/>
    <w:rsid w:val="003D47E9"/>
    <w:rsid w:val="003D5600"/>
    <w:rsid w:val="003D6156"/>
    <w:rsid w:val="003E1349"/>
    <w:rsid w:val="003E1F72"/>
    <w:rsid w:val="003E2139"/>
    <w:rsid w:val="003F7B59"/>
    <w:rsid w:val="00401330"/>
    <w:rsid w:val="00404767"/>
    <w:rsid w:val="004054E1"/>
    <w:rsid w:val="00406A58"/>
    <w:rsid w:val="00410B75"/>
    <w:rsid w:val="00411515"/>
    <w:rsid w:val="004115EF"/>
    <w:rsid w:val="00412D7A"/>
    <w:rsid w:val="004173DB"/>
    <w:rsid w:val="00423949"/>
    <w:rsid w:val="0042515B"/>
    <w:rsid w:val="004256FD"/>
    <w:rsid w:val="004267A3"/>
    <w:rsid w:val="00427DAB"/>
    <w:rsid w:val="004310C5"/>
    <w:rsid w:val="00432957"/>
    <w:rsid w:val="004374AB"/>
    <w:rsid w:val="00440817"/>
    <w:rsid w:val="00440971"/>
    <w:rsid w:val="00444182"/>
    <w:rsid w:val="00444B46"/>
    <w:rsid w:val="00445618"/>
    <w:rsid w:val="004465E4"/>
    <w:rsid w:val="0045150B"/>
    <w:rsid w:val="004556AD"/>
    <w:rsid w:val="004632B4"/>
    <w:rsid w:val="00470DFE"/>
    <w:rsid w:val="00471D27"/>
    <w:rsid w:val="004764D6"/>
    <w:rsid w:val="00477F9D"/>
    <w:rsid w:val="00490379"/>
    <w:rsid w:val="00496DC8"/>
    <w:rsid w:val="00497306"/>
    <w:rsid w:val="0049737F"/>
    <w:rsid w:val="004A037F"/>
    <w:rsid w:val="004A0734"/>
    <w:rsid w:val="004A08C4"/>
    <w:rsid w:val="004A4319"/>
    <w:rsid w:val="004B5B6B"/>
    <w:rsid w:val="004B7BF7"/>
    <w:rsid w:val="004C1100"/>
    <w:rsid w:val="004C326C"/>
    <w:rsid w:val="004C4E12"/>
    <w:rsid w:val="004C7903"/>
    <w:rsid w:val="004D0F0A"/>
    <w:rsid w:val="004D1E22"/>
    <w:rsid w:val="004D7E62"/>
    <w:rsid w:val="004E08CB"/>
    <w:rsid w:val="004E09A6"/>
    <w:rsid w:val="004E1568"/>
    <w:rsid w:val="004E2573"/>
    <w:rsid w:val="004E3BC9"/>
    <w:rsid w:val="004E69C5"/>
    <w:rsid w:val="004F38DC"/>
    <w:rsid w:val="004F508E"/>
    <w:rsid w:val="005003EE"/>
    <w:rsid w:val="005026A3"/>
    <w:rsid w:val="005069F3"/>
    <w:rsid w:val="00507639"/>
    <w:rsid w:val="00507E44"/>
    <w:rsid w:val="00521465"/>
    <w:rsid w:val="00525968"/>
    <w:rsid w:val="00533CF8"/>
    <w:rsid w:val="00534E76"/>
    <w:rsid w:val="005353A9"/>
    <w:rsid w:val="00536B1D"/>
    <w:rsid w:val="00536F79"/>
    <w:rsid w:val="00546D0F"/>
    <w:rsid w:val="00553D29"/>
    <w:rsid w:val="005616C7"/>
    <w:rsid w:val="0056241D"/>
    <w:rsid w:val="00563586"/>
    <w:rsid w:val="00565FDD"/>
    <w:rsid w:val="005675C3"/>
    <w:rsid w:val="00570F47"/>
    <w:rsid w:val="00572C69"/>
    <w:rsid w:val="00580A94"/>
    <w:rsid w:val="00580F53"/>
    <w:rsid w:val="00583184"/>
    <w:rsid w:val="00591293"/>
    <w:rsid w:val="005915D2"/>
    <w:rsid w:val="005946DD"/>
    <w:rsid w:val="005A618F"/>
    <w:rsid w:val="005A7351"/>
    <w:rsid w:val="005B1B14"/>
    <w:rsid w:val="005B4F32"/>
    <w:rsid w:val="005C07A0"/>
    <w:rsid w:val="005C23CE"/>
    <w:rsid w:val="005C2BC1"/>
    <w:rsid w:val="005C2DC7"/>
    <w:rsid w:val="005D108D"/>
    <w:rsid w:val="005D3913"/>
    <w:rsid w:val="005D7218"/>
    <w:rsid w:val="005D7A16"/>
    <w:rsid w:val="005D7A3D"/>
    <w:rsid w:val="005E2FB7"/>
    <w:rsid w:val="005E62A9"/>
    <w:rsid w:val="005F0F7C"/>
    <w:rsid w:val="005F2D2E"/>
    <w:rsid w:val="005F33AA"/>
    <w:rsid w:val="005F3B8E"/>
    <w:rsid w:val="005F79B1"/>
    <w:rsid w:val="00606E29"/>
    <w:rsid w:val="00607108"/>
    <w:rsid w:val="00607343"/>
    <w:rsid w:val="00611B74"/>
    <w:rsid w:val="00614287"/>
    <w:rsid w:val="00623C26"/>
    <w:rsid w:val="006259C1"/>
    <w:rsid w:val="00625DCA"/>
    <w:rsid w:val="0063368F"/>
    <w:rsid w:val="00634D38"/>
    <w:rsid w:val="0064029B"/>
    <w:rsid w:val="006415AD"/>
    <w:rsid w:val="00642F26"/>
    <w:rsid w:val="00643597"/>
    <w:rsid w:val="00646627"/>
    <w:rsid w:val="00650274"/>
    <w:rsid w:val="00652E83"/>
    <w:rsid w:val="006536C5"/>
    <w:rsid w:val="0065727F"/>
    <w:rsid w:val="00661D16"/>
    <w:rsid w:val="0066290F"/>
    <w:rsid w:val="0067326A"/>
    <w:rsid w:val="00673564"/>
    <w:rsid w:val="00674F2D"/>
    <w:rsid w:val="00675B93"/>
    <w:rsid w:val="00676A29"/>
    <w:rsid w:val="00677AB6"/>
    <w:rsid w:val="00677C4C"/>
    <w:rsid w:val="00681C8C"/>
    <w:rsid w:val="00687032"/>
    <w:rsid w:val="00690912"/>
    <w:rsid w:val="00691505"/>
    <w:rsid w:val="006942B3"/>
    <w:rsid w:val="006A320E"/>
    <w:rsid w:val="006A360E"/>
    <w:rsid w:val="006A4C02"/>
    <w:rsid w:val="006A716B"/>
    <w:rsid w:val="006A7819"/>
    <w:rsid w:val="006B2582"/>
    <w:rsid w:val="006B752B"/>
    <w:rsid w:val="006C3816"/>
    <w:rsid w:val="006D0A67"/>
    <w:rsid w:val="006D1A87"/>
    <w:rsid w:val="006D1C5D"/>
    <w:rsid w:val="006D1E97"/>
    <w:rsid w:val="006D74B4"/>
    <w:rsid w:val="006E2A5F"/>
    <w:rsid w:val="006E5B2C"/>
    <w:rsid w:val="006E7690"/>
    <w:rsid w:val="006F09B5"/>
    <w:rsid w:val="006F1F62"/>
    <w:rsid w:val="006F41EF"/>
    <w:rsid w:val="007003DF"/>
    <w:rsid w:val="00712598"/>
    <w:rsid w:val="007128E9"/>
    <w:rsid w:val="0071347F"/>
    <w:rsid w:val="00720A59"/>
    <w:rsid w:val="00734106"/>
    <w:rsid w:val="00736D00"/>
    <w:rsid w:val="0074226D"/>
    <w:rsid w:val="0074608E"/>
    <w:rsid w:val="00752168"/>
    <w:rsid w:val="007527B7"/>
    <w:rsid w:val="00752BEE"/>
    <w:rsid w:val="007557E9"/>
    <w:rsid w:val="00761AEC"/>
    <w:rsid w:val="00762557"/>
    <w:rsid w:val="00766513"/>
    <w:rsid w:val="00782F3A"/>
    <w:rsid w:val="007843B9"/>
    <w:rsid w:val="0078539D"/>
    <w:rsid w:val="00786B09"/>
    <w:rsid w:val="00790758"/>
    <w:rsid w:val="0079245D"/>
    <w:rsid w:val="007931AE"/>
    <w:rsid w:val="007A02D4"/>
    <w:rsid w:val="007A1E49"/>
    <w:rsid w:val="007A3962"/>
    <w:rsid w:val="007A39C6"/>
    <w:rsid w:val="007A3FBA"/>
    <w:rsid w:val="007A42F4"/>
    <w:rsid w:val="007A4BF3"/>
    <w:rsid w:val="007A4D17"/>
    <w:rsid w:val="007A72C0"/>
    <w:rsid w:val="007B1578"/>
    <w:rsid w:val="007B6C64"/>
    <w:rsid w:val="007B7461"/>
    <w:rsid w:val="007B7675"/>
    <w:rsid w:val="007C6E3E"/>
    <w:rsid w:val="007D48FB"/>
    <w:rsid w:val="007D4BC1"/>
    <w:rsid w:val="007D52BE"/>
    <w:rsid w:val="007D5433"/>
    <w:rsid w:val="007D558F"/>
    <w:rsid w:val="007D570D"/>
    <w:rsid w:val="007D6A34"/>
    <w:rsid w:val="007D75B4"/>
    <w:rsid w:val="007E53D5"/>
    <w:rsid w:val="007E6A5A"/>
    <w:rsid w:val="007F13EB"/>
    <w:rsid w:val="007F1438"/>
    <w:rsid w:val="007F2A8A"/>
    <w:rsid w:val="007F419F"/>
    <w:rsid w:val="007F558F"/>
    <w:rsid w:val="00811DDD"/>
    <w:rsid w:val="00812428"/>
    <w:rsid w:val="008152E5"/>
    <w:rsid w:val="008155A0"/>
    <w:rsid w:val="00815634"/>
    <w:rsid w:val="00817A46"/>
    <w:rsid w:val="00820AD1"/>
    <w:rsid w:val="00824E2B"/>
    <w:rsid w:val="00825BA7"/>
    <w:rsid w:val="00827D9C"/>
    <w:rsid w:val="00830129"/>
    <w:rsid w:val="00835458"/>
    <w:rsid w:val="00835984"/>
    <w:rsid w:val="008456E5"/>
    <w:rsid w:val="00851078"/>
    <w:rsid w:val="0085320C"/>
    <w:rsid w:val="00853783"/>
    <w:rsid w:val="00853BE7"/>
    <w:rsid w:val="00855D87"/>
    <w:rsid w:val="00862E38"/>
    <w:rsid w:val="00863641"/>
    <w:rsid w:val="00866B8A"/>
    <w:rsid w:val="00866CF8"/>
    <w:rsid w:val="00875AAB"/>
    <w:rsid w:val="00876D13"/>
    <w:rsid w:val="008805FA"/>
    <w:rsid w:val="00882E4E"/>
    <w:rsid w:val="00890C26"/>
    <w:rsid w:val="00890E4B"/>
    <w:rsid w:val="00891102"/>
    <w:rsid w:val="00896C13"/>
    <w:rsid w:val="0089785D"/>
    <w:rsid w:val="00897A22"/>
    <w:rsid w:val="008A052A"/>
    <w:rsid w:val="008A128A"/>
    <w:rsid w:val="008A3A5C"/>
    <w:rsid w:val="008A7067"/>
    <w:rsid w:val="008B163C"/>
    <w:rsid w:val="008B5CEE"/>
    <w:rsid w:val="008B6BCB"/>
    <w:rsid w:val="008C003B"/>
    <w:rsid w:val="008C4453"/>
    <w:rsid w:val="008C77D7"/>
    <w:rsid w:val="008D5A76"/>
    <w:rsid w:val="008E1F17"/>
    <w:rsid w:val="008E3EAA"/>
    <w:rsid w:val="008E5EDB"/>
    <w:rsid w:val="008E704E"/>
    <w:rsid w:val="008F21D6"/>
    <w:rsid w:val="008F5471"/>
    <w:rsid w:val="008F56BC"/>
    <w:rsid w:val="008F7D4E"/>
    <w:rsid w:val="00905884"/>
    <w:rsid w:val="00905E23"/>
    <w:rsid w:val="00910248"/>
    <w:rsid w:val="0091071F"/>
    <w:rsid w:val="0091128C"/>
    <w:rsid w:val="00912B4C"/>
    <w:rsid w:val="00917FB8"/>
    <w:rsid w:val="00920E82"/>
    <w:rsid w:val="0093019F"/>
    <w:rsid w:val="00933563"/>
    <w:rsid w:val="0093497C"/>
    <w:rsid w:val="00944986"/>
    <w:rsid w:val="00946B2C"/>
    <w:rsid w:val="00956E8F"/>
    <w:rsid w:val="00962937"/>
    <w:rsid w:val="00966C95"/>
    <w:rsid w:val="00973CD7"/>
    <w:rsid w:val="00975BBA"/>
    <w:rsid w:val="0097604F"/>
    <w:rsid w:val="00976959"/>
    <w:rsid w:val="0097769C"/>
    <w:rsid w:val="00981C8C"/>
    <w:rsid w:val="00982B6E"/>
    <w:rsid w:val="00984BDA"/>
    <w:rsid w:val="009935D7"/>
    <w:rsid w:val="00993C18"/>
    <w:rsid w:val="00994038"/>
    <w:rsid w:val="009954B3"/>
    <w:rsid w:val="0099642E"/>
    <w:rsid w:val="009A109E"/>
    <w:rsid w:val="009A28DF"/>
    <w:rsid w:val="009A2B10"/>
    <w:rsid w:val="009A3BB2"/>
    <w:rsid w:val="009A6578"/>
    <w:rsid w:val="009B3A01"/>
    <w:rsid w:val="009B4204"/>
    <w:rsid w:val="009C2D2E"/>
    <w:rsid w:val="009D087B"/>
    <w:rsid w:val="009D2803"/>
    <w:rsid w:val="009D31B0"/>
    <w:rsid w:val="009D43D1"/>
    <w:rsid w:val="009D565C"/>
    <w:rsid w:val="009D69D0"/>
    <w:rsid w:val="009E7324"/>
    <w:rsid w:val="009F01A8"/>
    <w:rsid w:val="009F0F22"/>
    <w:rsid w:val="009F241C"/>
    <w:rsid w:val="00A00434"/>
    <w:rsid w:val="00A0110F"/>
    <w:rsid w:val="00A01D91"/>
    <w:rsid w:val="00A0252C"/>
    <w:rsid w:val="00A033ED"/>
    <w:rsid w:val="00A05A57"/>
    <w:rsid w:val="00A10989"/>
    <w:rsid w:val="00A158DA"/>
    <w:rsid w:val="00A15E02"/>
    <w:rsid w:val="00A15F2F"/>
    <w:rsid w:val="00A17167"/>
    <w:rsid w:val="00A26925"/>
    <w:rsid w:val="00A41A6E"/>
    <w:rsid w:val="00A421EA"/>
    <w:rsid w:val="00A42860"/>
    <w:rsid w:val="00A455D6"/>
    <w:rsid w:val="00A46456"/>
    <w:rsid w:val="00A527EA"/>
    <w:rsid w:val="00A55848"/>
    <w:rsid w:val="00A56695"/>
    <w:rsid w:val="00A627BA"/>
    <w:rsid w:val="00A63366"/>
    <w:rsid w:val="00A64222"/>
    <w:rsid w:val="00A71CD5"/>
    <w:rsid w:val="00A71FA0"/>
    <w:rsid w:val="00A80DFC"/>
    <w:rsid w:val="00A84CD1"/>
    <w:rsid w:val="00A859B9"/>
    <w:rsid w:val="00A9102F"/>
    <w:rsid w:val="00A91DBC"/>
    <w:rsid w:val="00A9441B"/>
    <w:rsid w:val="00AA13B1"/>
    <w:rsid w:val="00AA3F11"/>
    <w:rsid w:val="00AB09B9"/>
    <w:rsid w:val="00AB0B17"/>
    <w:rsid w:val="00AB47E1"/>
    <w:rsid w:val="00AB588A"/>
    <w:rsid w:val="00AB5C64"/>
    <w:rsid w:val="00AB6244"/>
    <w:rsid w:val="00AC22C9"/>
    <w:rsid w:val="00AD1D85"/>
    <w:rsid w:val="00AD3C98"/>
    <w:rsid w:val="00AD7F4D"/>
    <w:rsid w:val="00AE33F3"/>
    <w:rsid w:val="00AE4659"/>
    <w:rsid w:val="00AE4E0E"/>
    <w:rsid w:val="00AE727E"/>
    <w:rsid w:val="00AF1CB1"/>
    <w:rsid w:val="00AF4D7A"/>
    <w:rsid w:val="00AF541B"/>
    <w:rsid w:val="00B0221F"/>
    <w:rsid w:val="00B023F2"/>
    <w:rsid w:val="00B11469"/>
    <w:rsid w:val="00B13D0B"/>
    <w:rsid w:val="00B20D58"/>
    <w:rsid w:val="00B254C4"/>
    <w:rsid w:val="00B32D58"/>
    <w:rsid w:val="00B4160C"/>
    <w:rsid w:val="00B46665"/>
    <w:rsid w:val="00B56E10"/>
    <w:rsid w:val="00B61861"/>
    <w:rsid w:val="00B7101B"/>
    <w:rsid w:val="00B71AA5"/>
    <w:rsid w:val="00B72500"/>
    <w:rsid w:val="00B74D5C"/>
    <w:rsid w:val="00B7598A"/>
    <w:rsid w:val="00B84349"/>
    <w:rsid w:val="00B90AA4"/>
    <w:rsid w:val="00B9672D"/>
    <w:rsid w:val="00BA3859"/>
    <w:rsid w:val="00BB49EF"/>
    <w:rsid w:val="00BC110A"/>
    <w:rsid w:val="00BC3134"/>
    <w:rsid w:val="00BC3EE1"/>
    <w:rsid w:val="00BC422E"/>
    <w:rsid w:val="00BD1694"/>
    <w:rsid w:val="00BD211C"/>
    <w:rsid w:val="00BD246E"/>
    <w:rsid w:val="00BD3847"/>
    <w:rsid w:val="00BD3C6F"/>
    <w:rsid w:val="00BD424C"/>
    <w:rsid w:val="00BD427C"/>
    <w:rsid w:val="00BD58E0"/>
    <w:rsid w:val="00BD5E38"/>
    <w:rsid w:val="00BE2F8E"/>
    <w:rsid w:val="00BE4F0E"/>
    <w:rsid w:val="00BE7BDA"/>
    <w:rsid w:val="00BF376E"/>
    <w:rsid w:val="00BF7E4F"/>
    <w:rsid w:val="00C0309D"/>
    <w:rsid w:val="00C0343D"/>
    <w:rsid w:val="00C0400F"/>
    <w:rsid w:val="00C056BC"/>
    <w:rsid w:val="00C07672"/>
    <w:rsid w:val="00C23D06"/>
    <w:rsid w:val="00C24AB0"/>
    <w:rsid w:val="00C34D4F"/>
    <w:rsid w:val="00C45D01"/>
    <w:rsid w:val="00C46264"/>
    <w:rsid w:val="00C464F4"/>
    <w:rsid w:val="00C509C9"/>
    <w:rsid w:val="00C5177E"/>
    <w:rsid w:val="00C60B0F"/>
    <w:rsid w:val="00C63E76"/>
    <w:rsid w:val="00C66216"/>
    <w:rsid w:val="00C66F2C"/>
    <w:rsid w:val="00C6711B"/>
    <w:rsid w:val="00C71BF1"/>
    <w:rsid w:val="00C77A14"/>
    <w:rsid w:val="00C8263B"/>
    <w:rsid w:val="00C82AE7"/>
    <w:rsid w:val="00C8506D"/>
    <w:rsid w:val="00C92EFA"/>
    <w:rsid w:val="00CA40C8"/>
    <w:rsid w:val="00CA55E3"/>
    <w:rsid w:val="00CB4F65"/>
    <w:rsid w:val="00CC54F5"/>
    <w:rsid w:val="00CC7090"/>
    <w:rsid w:val="00CD18D4"/>
    <w:rsid w:val="00CD5B44"/>
    <w:rsid w:val="00CE61D7"/>
    <w:rsid w:val="00CE6CBA"/>
    <w:rsid w:val="00CF1FC8"/>
    <w:rsid w:val="00CF590C"/>
    <w:rsid w:val="00D01035"/>
    <w:rsid w:val="00D04176"/>
    <w:rsid w:val="00D06875"/>
    <w:rsid w:val="00D0758A"/>
    <w:rsid w:val="00D10535"/>
    <w:rsid w:val="00D20A53"/>
    <w:rsid w:val="00D26399"/>
    <w:rsid w:val="00D30F38"/>
    <w:rsid w:val="00D347CE"/>
    <w:rsid w:val="00D364C6"/>
    <w:rsid w:val="00D37B25"/>
    <w:rsid w:val="00D424D5"/>
    <w:rsid w:val="00D44BE1"/>
    <w:rsid w:val="00D45106"/>
    <w:rsid w:val="00D476DE"/>
    <w:rsid w:val="00D47D18"/>
    <w:rsid w:val="00D5640F"/>
    <w:rsid w:val="00D56FC9"/>
    <w:rsid w:val="00D617C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5852"/>
    <w:rsid w:val="00DA6AAE"/>
    <w:rsid w:val="00DA7120"/>
    <w:rsid w:val="00DA789E"/>
    <w:rsid w:val="00DB0E62"/>
    <w:rsid w:val="00DB42C8"/>
    <w:rsid w:val="00DB4DA8"/>
    <w:rsid w:val="00DB736E"/>
    <w:rsid w:val="00DC002F"/>
    <w:rsid w:val="00DC32A7"/>
    <w:rsid w:val="00DC4879"/>
    <w:rsid w:val="00DD05B8"/>
    <w:rsid w:val="00DD2B37"/>
    <w:rsid w:val="00DE597B"/>
    <w:rsid w:val="00DE67B6"/>
    <w:rsid w:val="00DF2D03"/>
    <w:rsid w:val="00DF3C65"/>
    <w:rsid w:val="00DF599D"/>
    <w:rsid w:val="00E0000D"/>
    <w:rsid w:val="00E022D8"/>
    <w:rsid w:val="00E1135E"/>
    <w:rsid w:val="00E146D3"/>
    <w:rsid w:val="00E14B8C"/>
    <w:rsid w:val="00E30C2B"/>
    <w:rsid w:val="00E317C7"/>
    <w:rsid w:val="00E37329"/>
    <w:rsid w:val="00E41768"/>
    <w:rsid w:val="00E41924"/>
    <w:rsid w:val="00E5316B"/>
    <w:rsid w:val="00E5343A"/>
    <w:rsid w:val="00E55CC6"/>
    <w:rsid w:val="00E55F5F"/>
    <w:rsid w:val="00E562DB"/>
    <w:rsid w:val="00E62AF6"/>
    <w:rsid w:val="00E72EC1"/>
    <w:rsid w:val="00E75DF8"/>
    <w:rsid w:val="00E959D2"/>
    <w:rsid w:val="00E9799E"/>
    <w:rsid w:val="00EA1C73"/>
    <w:rsid w:val="00EA401D"/>
    <w:rsid w:val="00EA5C95"/>
    <w:rsid w:val="00EB2453"/>
    <w:rsid w:val="00EB6322"/>
    <w:rsid w:val="00EB765C"/>
    <w:rsid w:val="00EC3C5A"/>
    <w:rsid w:val="00EC4287"/>
    <w:rsid w:val="00EC4BE3"/>
    <w:rsid w:val="00EC5423"/>
    <w:rsid w:val="00EC6FCB"/>
    <w:rsid w:val="00ED14A1"/>
    <w:rsid w:val="00ED5A4E"/>
    <w:rsid w:val="00ED6BA0"/>
    <w:rsid w:val="00ED715C"/>
    <w:rsid w:val="00ED7D8F"/>
    <w:rsid w:val="00EE11A0"/>
    <w:rsid w:val="00EE4485"/>
    <w:rsid w:val="00EE48B4"/>
    <w:rsid w:val="00EE5378"/>
    <w:rsid w:val="00EF71E0"/>
    <w:rsid w:val="00F0017C"/>
    <w:rsid w:val="00F02612"/>
    <w:rsid w:val="00F06455"/>
    <w:rsid w:val="00F06A51"/>
    <w:rsid w:val="00F130A2"/>
    <w:rsid w:val="00F16D5A"/>
    <w:rsid w:val="00F17364"/>
    <w:rsid w:val="00F22696"/>
    <w:rsid w:val="00F2678F"/>
    <w:rsid w:val="00F26987"/>
    <w:rsid w:val="00F27F95"/>
    <w:rsid w:val="00F30FD6"/>
    <w:rsid w:val="00F310E8"/>
    <w:rsid w:val="00F4601C"/>
    <w:rsid w:val="00F50BF4"/>
    <w:rsid w:val="00F5198E"/>
    <w:rsid w:val="00F6249A"/>
    <w:rsid w:val="00F62813"/>
    <w:rsid w:val="00F6298E"/>
    <w:rsid w:val="00F64148"/>
    <w:rsid w:val="00F65422"/>
    <w:rsid w:val="00F6734D"/>
    <w:rsid w:val="00F72DC0"/>
    <w:rsid w:val="00F73BF8"/>
    <w:rsid w:val="00F741D4"/>
    <w:rsid w:val="00F778D3"/>
    <w:rsid w:val="00F77E2D"/>
    <w:rsid w:val="00F85B57"/>
    <w:rsid w:val="00F85BAC"/>
    <w:rsid w:val="00F87FEA"/>
    <w:rsid w:val="00F90F77"/>
    <w:rsid w:val="00F947A9"/>
    <w:rsid w:val="00FA5B18"/>
    <w:rsid w:val="00FA72E1"/>
    <w:rsid w:val="00FB4BCA"/>
    <w:rsid w:val="00FB56BD"/>
    <w:rsid w:val="00FB5BE4"/>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37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827D9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93AD-361E-417C-B3E9-D9E3336E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D756A677.dotm</Template>
  <TotalTime>0</TotalTime>
  <Pages>2</Pages>
  <Words>526</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2019-05-17T10:50:00Z</dcterms:created>
  <dcterms:modified xsi:type="dcterms:W3CDTF">2019-05-17T10:50:00Z</dcterms:modified>
</cp:coreProperties>
</file>